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6FAB6" w14:textId="77777777" w:rsidR="004370E1" w:rsidRDefault="004370E1" w:rsidP="008E2AC0">
      <w:pPr>
        <w:spacing w:after="0" w:line="240" w:lineRule="auto"/>
        <w:ind w:left="566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208832983"/>
      <w:bookmarkStart w:id="1" w:name="_Hlk483914187"/>
    </w:p>
    <w:p w14:paraId="3B224E0B" w14:textId="5BB0F86B" w:rsidR="009B2872" w:rsidRPr="008E2AC0" w:rsidRDefault="008E2AC0" w:rsidP="008E2AC0">
      <w:pPr>
        <w:spacing w:after="0" w:line="240" w:lineRule="auto"/>
        <w:ind w:left="566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2A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D366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 </w:t>
      </w:r>
      <w:r w:rsidRPr="008E2A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uchwały nr  </w:t>
      </w:r>
      <w:r w:rsidR="00D366FA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8E2A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Senatu ANSGK </w:t>
      </w:r>
      <w:r w:rsidR="00B5724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D366FA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8E2AC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Kutnie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dnia  </w:t>
      </w:r>
      <w:r w:rsidR="00D366FA">
        <w:rPr>
          <w:rFonts w:ascii="Times New Roman" w:eastAsia="Times New Roman" w:hAnsi="Times New Roman" w:cs="Times New Roman"/>
          <w:sz w:val="20"/>
          <w:szCs w:val="20"/>
          <w:lang w:eastAsia="pl-PL"/>
        </w:rPr>
        <w:t>18 maja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2023r. </w:t>
      </w:r>
    </w:p>
    <w:bookmarkEnd w:id="0"/>
    <w:p w14:paraId="2E18BF95" w14:textId="77777777" w:rsidR="00482596" w:rsidRPr="009B2872" w:rsidRDefault="00482596" w:rsidP="009B28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A9B957" w14:textId="77777777" w:rsidR="008E2AC0" w:rsidRDefault="008E2AC0" w:rsidP="009B2872">
      <w:pPr>
        <w:widowControl w:val="0"/>
        <w:spacing w:after="0" w:line="240" w:lineRule="auto"/>
        <w:ind w:right="-853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7A8AD4" w14:textId="2BFA9EC5" w:rsidR="009B2872" w:rsidRPr="009B2872" w:rsidRDefault="004D7215" w:rsidP="009B2872">
      <w:pPr>
        <w:widowControl w:val="0"/>
        <w:spacing w:after="0" w:line="240" w:lineRule="auto"/>
        <w:ind w:right="-853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AKADEMIA NAUK STOSOWANYCH </w:t>
      </w:r>
      <w:r w:rsidR="009B2872" w:rsidRPr="009B2872">
        <w:rPr>
          <w:rFonts w:ascii="Arial" w:eastAsia="Times New Roman" w:hAnsi="Arial" w:cs="Arial"/>
          <w:sz w:val="24"/>
          <w:szCs w:val="24"/>
          <w:lang w:eastAsia="pl-PL"/>
        </w:rPr>
        <w:t>GOSPODARKI KRAJOWEJ W KUTNIE</w:t>
      </w:r>
    </w:p>
    <w:p w14:paraId="262C965F" w14:textId="77777777" w:rsidR="009B2872" w:rsidRPr="009B2872" w:rsidRDefault="009B2872" w:rsidP="009B2872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918C90" w14:textId="77777777" w:rsidR="009B2872" w:rsidRPr="009B2872" w:rsidRDefault="009B2872" w:rsidP="009B2872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CA1FD1" w14:textId="77777777" w:rsidR="009B2872" w:rsidRPr="009B2872" w:rsidRDefault="009B2872" w:rsidP="009B2872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63374E8" w14:textId="77777777" w:rsidR="009B2872" w:rsidRPr="009B2872" w:rsidRDefault="009B2872" w:rsidP="009B2872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18DC46" w14:textId="77777777" w:rsidR="009B2872" w:rsidRPr="009B2872" w:rsidRDefault="009B2872" w:rsidP="009B2872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C723CC" w14:textId="77777777" w:rsidR="009B2872" w:rsidRPr="009B2872" w:rsidRDefault="009B2872" w:rsidP="009B2872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DB5360E" w14:textId="77777777" w:rsidR="009B2872" w:rsidRPr="009B2872" w:rsidRDefault="009B2872" w:rsidP="009B2872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E794F9" w14:textId="77777777" w:rsidR="009B2872" w:rsidRPr="009B2872" w:rsidRDefault="009B2872" w:rsidP="009B2872">
      <w:pPr>
        <w:widowControl w:val="0"/>
        <w:spacing w:after="0" w:line="240" w:lineRule="auto"/>
        <w:ind w:left="851" w:right="-853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4ADEC9" w14:textId="77777777" w:rsidR="009B2872" w:rsidRPr="009B2872" w:rsidRDefault="009B2872" w:rsidP="009B2872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872">
        <w:rPr>
          <w:rFonts w:ascii="Times New Roman" w:eastAsia="Times New Roman" w:hAnsi="Times New Roman" w:cs="Times New Roman"/>
          <w:bCs/>
          <w:sz w:val="28"/>
          <w:szCs w:val="28"/>
        </w:rPr>
        <w:t xml:space="preserve">PROGRAM </w:t>
      </w:r>
      <w:r w:rsidR="00C31D3C">
        <w:rPr>
          <w:rFonts w:ascii="Times New Roman" w:eastAsia="Times New Roman" w:hAnsi="Times New Roman" w:cs="Times New Roman"/>
          <w:bCs/>
          <w:sz w:val="28"/>
          <w:szCs w:val="28"/>
        </w:rPr>
        <w:t>STUDIÓW</w:t>
      </w:r>
      <w:r w:rsidR="00C31D3C" w:rsidRPr="009B287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2951A60E" w14:textId="77777777" w:rsidR="009B2872" w:rsidRPr="009B2872" w:rsidRDefault="009B2872" w:rsidP="009B2872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872">
        <w:rPr>
          <w:rFonts w:ascii="Times New Roman" w:eastAsia="Times New Roman" w:hAnsi="Times New Roman" w:cs="Times New Roman"/>
          <w:bCs/>
          <w:sz w:val="28"/>
          <w:szCs w:val="28"/>
        </w:rPr>
        <w:t>NA KIERUNKU</w:t>
      </w:r>
    </w:p>
    <w:p w14:paraId="3C5C232E" w14:textId="77777777" w:rsidR="009B2872" w:rsidRPr="009B2872" w:rsidRDefault="00571EEC" w:rsidP="009B2872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Geodezja i Kartografia</w:t>
      </w:r>
    </w:p>
    <w:p w14:paraId="35BE691D" w14:textId="77777777" w:rsidR="009B2872" w:rsidRDefault="009B2872" w:rsidP="009B2872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D3495C" w14:textId="77777777" w:rsidR="0043327E" w:rsidRDefault="0043327E" w:rsidP="009B2872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8B247BC" w14:textId="77777777" w:rsidR="0043327E" w:rsidRPr="009B2872" w:rsidRDefault="0043327E" w:rsidP="009B2872">
      <w:pPr>
        <w:spacing w:after="20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76ADB3" w14:textId="77777777" w:rsidR="0026501E" w:rsidRDefault="00AE237A" w:rsidP="00AE237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STUDIA </w:t>
      </w:r>
      <w:r w:rsidR="00A83788">
        <w:rPr>
          <w:rFonts w:ascii="Times New Roman" w:eastAsia="Times New Roman" w:hAnsi="Times New Roman" w:cs="Times New Roman"/>
          <w:b/>
          <w:sz w:val="24"/>
          <w:szCs w:val="24"/>
        </w:rPr>
        <w:t>PIERWSZEGO</w:t>
      </w:r>
      <w:r w:rsidR="009B2872" w:rsidRPr="009B2872">
        <w:rPr>
          <w:rFonts w:ascii="Times New Roman" w:eastAsia="Times New Roman" w:hAnsi="Times New Roman" w:cs="Times New Roman"/>
          <w:b/>
          <w:sz w:val="24"/>
          <w:szCs w:val="24"/>
        </w:rPr>
        <w:t xml:space="preserve"> STOPNIA </w:t>
      </w:r>
    </w:p>
    <w:p w14:paraId="3E980064" w14:textId="1137FD3C" w:rsidR="008E2AC0" w:rsidRDefault="008E2AC0" w:rsidP="0026501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(INŻYNIERSKIE)</w:t>
      </w:r>
    </w:p>
    <w:p w14:paraId="05F25A90" w14:textId="5DEBEAB5" w:rsidR="009B2872" w:rsidRPr="009B2872" w:rsidRDefault="009B2872" w:rsidP="0026501E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872">
        <w:rPr>
          <w:rFonts w:ascii="Times New Roman" w:eastAsia="Times New Roman" w:hAnsi="Times New Roman" w:cs="Times New Roman"/>
          <w:b/>
          <w:sz w:val="24"/>
          <w:szCs w:val="24"/>
        </w:rPr>
        <w:t xml:space="preserve"> NIESTACJONARNE</w:t>
      </w:r>
    </w:p>
    <w:p w14:paraId="3D88F212" w14:textId="77777777" w:rsidR="009B2872" w:rsidRDefault="009B2872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872">
        <w:rPr>
          <w:rFonts w:ascii="Times New Roman" w:eastAsia="Times New Roman" w:hAnsi="Times New Roman" w:cs="Times New Roman"/>
          <w:b/>
          <w:sz w:val="24"/>
          <w:szCs w:val="24"/>
        </w:rPr>
        <w:t>PROFIL PRAKTYCZNY</w:t>
      </w:r>
    </w:p>
    <w:p w14:paraId="4D9DE2CC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C00963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72D91B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E44A3F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7FAB11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B322B9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4CFA57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48B57B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45EB62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1B25C0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B74279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8B2477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C5A6E8" w14:textId="77777777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444ACA" w14:textId="7E56AB05" w:rsidR="008E2AC0" w:rsidRDefault="008E2AC0" w:rsidP="009B287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Kutno, 2023</w:t>
      </w:r>
    </w:p>
    <w:bookmarkEnd w:id="1"/>
    <w:p w14:paraId="1EBF075D" w14:textId="77777777" w:rsidR="001427E0" w:rsidRPr="00CB08EE" w:rsidRDefault="001427E0" w:rsidP="00CB0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7E0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 xml:space="preserve">Program </w:t>
      </w:r>
      <w:r w:rsidR="00C31D3C">
        <w:rPr>
          <w:rFonts w:ascii="Times New Roman" w:eastAsia="Times New Roman" w:hAnsi="Times New Roman" w:cs="Times New Roman"/>
          <w:b/>
          <w:bCs/>
          <w:sz w:val="32"/>
          <w:szCs w:val="32"/>
        </w:rPr>
        <w:t>studiów</w:t>
      </w:r>
    </w:p>
    <w:p w14:paraId="218A420B" w14:textId="77777777" w:rsidR="001427E0" w:rsidRPr="001427E0" w:rsidRDefault="001427E0" w:rsidP="001427E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7E0">
        <w:rPr>
          <w:rFonts w:ascii="Times New Roman" w:eastAsia="Times New Roman" w:hAnsi="Times New Roman" w:cs="Times New Roman"/>
          <w:b/>
          <w:sz w:val="24"/>
          <w:szCs w:val="24"/>
        </w:rPr>
        <w:t xml:space="preserve">(opis zakładanych efektów </w:t>
      </w:r>
      <w:r w:rsidR="00C31D3C">
        <w:rPr>
          <w:rFonts w:ascii="Times New Roman" w:eastAsia="Times New Roman" w:hAnsi="Times New Roman" w:cs="Times New Roman"/>
          <w:b/>
          <w:sz w:val="24"/>
          <w:szCs w:val="24"/>
        </w:rPr>
        <w:t>uczenia się</w:t>
      </w:r>
      <w:r w:rsidRPr="001427E0">
        <w:rPr>
          <w:rFonts w:ascii="Times New Roman" w:eastAsia="Times New Roman" w:hAnsi="Times New Roman" w:cs="Times New Roman"/>
          <w:b/>
          <w:sz w:val="24"/>
          <w:szCs w:val="24"/>
        </w:rPr>
        <w:t xml:space="preserve"> + program studiów)</w:t>
      </w:r>
    </w:p>
    <w:p w14:paraId="50146FDE" w14:textId="77777777" w:rsidR="001427E0" w:rsidRPr="001427E0" w:rsidRDefault="001427E0" w:rsidP="001427E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1427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kierunku </w:t>
      </w:r>
      <w:r w:rsidR="00571EEC">
        <w:rPr>
          <w:rFonts w:ascii="Times New Roman" w:eastAsia="Times New Roman" w:hAnsi="Times New Roman" w:cs="Times New Roman"/>
          <w:b/>
          <w:bCs/>
          <w:i/>
          <w:spacing w:val="20"/>
          <w:sz w:val="24"/>
          <w:szCs w:val="24"/>
        </w:rPr>
        <w:t>Geodezja i Kartografia</w:t>
      </w:r>
    </w:p>
    <w:p w14:paraId="3B14899D" w14:textId="4EDE5564" w:rsidR="001427E0" w:rsidRPr="001427E0" w:rsidRDefault="008E2AC0" w:rsidP="001427E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Akademia Nauk Stosowanych</w:t>
      </w:r>
      <w:r w:rsidR="001427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E4CDE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="001427E0">
        <w:rPr>
          <w:rFonts w:ascii="Times New Roman" w:eastAsia="Times New Roman" w:hAnsi="Times New Roman" w:cs="Times New Roman"/>
          <w:b/>
          <w:bCs/>
          <w:sz w:val="24"/>
          <w:szCs w:val="24"/>
        </w:rPr>
        <w:t>ospodarki Krajowej w Kutnie</w:t>
      </w:r>
    </w:p>
    <w:p w14:paraId="5D7B75FC" w14:textId="77777777" w:rsidR="00635E60" w:rsidRDefault="00635E60" w:rsidP="00635E6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599416" w14:textId="56504B4F" w:rsidR="00635E60" w:rsidRPr="006A6F89" w:rsidRDefault="00635E60" w:rsidP="00635E60">
      <w:pPr>
        <w:rPr>
          <w:b/>
          <w:bCs/>
        </w:rPr>
      </w:pPr>
      <w:r>
        <w:rPr>
          <w:b/>
          <w:bCs/>
        </w:rPr>
        <w:t>I</w:t>
      </w:r>
      <w:r w:rsidRPr="006A6F89">
        <w:rPr>
          <w:b/>
          <w:bCs/>
        </w:rPr>
        <w:t>. Ogólna charakterystyka studiów</w:t>
      </w:r>
    </w:p>
    <w:p w14:paraId="1D92D59A" w14:textId="77777777" w:rsidR="00635E60" w:rsidRPr="00355F1A" w:rsidRDefault="00635E60" w:rsidP="00635E60">
      <w:pPr>
        <w:pStyle w:val="Nagwek"/>
        <w:rPr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5155"/>
      </w:tblGrid>
      <w:tr w:rsidR="00635E60" w:rsidRPr="00123DB6" w14:paraId="6CCC9E03" w14:textId="77777777" w:rsidTr="00870250">
        <w:tc>
          <w:tcPr>
            <w:tcW w:w="2359" w:type="pct"/>
          </w:tcPr>
          <w:p w14:paraId="251944F8" w14:textId="77777777" w:rsidR="00635E60" w:rsidRPr="00123DB6" w:rsidRDefault="00635E60" w:rsidP="00870250">
            <w:r w:rsidRPr="00123DB6">
              <w:t>Nazwa kierunku studiów</w:t>
            </w:r>
          </w:p>
        </w:tc>
        <w:tc>
          <w:tcPr>
            <w:tcW w:w="2641" w:type="pct"/>
          </w:tcPr>
          <w:p w14:paraId="5577B7A2" w14:textId="130D0C2E" w:rsidR="00635E60" w:rsidRPr="00296D9D" w:rsidRDefault="002E7515" w:rsidP="008702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Geodezja i kartografia</w:t>
            </w:r>
          </w:p>
        </w:tc>
      </w:tr>
      <w:tr w:rsidR="00635E60" w:rsidRPr="00123DB6" w14:paraId="54F22437" w14:textId="77777777" w:rsidTr="00870250">
        <w:tc>
          <w:tcPr>
            <w:tcW w:w="2359" w:type="pct"/>
          </w:tcPr>
          <w:p w14:paraId="00D6C2F8" w14:textId="77777777" w:rsidR="00635E60" w:rsidRPr="00123DB6" w:rsidRDefault="00635E60" w:rsidP="00870250">
            <w:r w:rsidRPr="00FE4CDE">
              <w:t xml:space="preserve">Wydział, na którym </w:t>
            </w:r>
            <w:r>
              <w:t>jest</w:t>
            </w:r>
            <w:r w:rsidRPr="00FE4CDE">
              <w:t xml:space="preserve"> prowadzony kierunek studiów</w:t>
            </w:r>
          </w:p>
        </w:tc>
        <w:tc>
          <w:tcPr>
            <w:tcW w:w="2641" w:type="pct"/>
          </w:tcPr>
          <w:p w14:paraId="4A024A88" w14:textId="77777777" w:rsidR="00635E60" w:rsidRPr="0002449F" w:rsidRDefault="00635E60" w:rsidP="008702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4CDE">
              <w:rPr>
                <w:b/>
                <w:i/>
              </w:rPr>
              <w:t xml:space="preserve">Wydział </w:t>
            </w:r>
            <w:r>
              <w:rPr>
                <w:b/>
                <w:i/>
              </w:rPr>
              <w:t xml:space="preserve">Nauk </w:t>
            </w:r>
            <w:r w:rsidRPr="00FE4CDE">
              <w:rPr>
                <w:b/>
                <w:i/>
              </w:rPr>
              <w:t>Techniczny</w:t>
            </w:r>
          </w:p>
        </w:tc>
      </w:tr>
      <w:tr w:rsidR="00635E60" w:rsidRPr="00123DB6" w14:paraId="72145215" w14:textId="77777777" w:rsidTr="00870250">
        <w:tc>
          <w:tcPr>
            <w:tcW w:w="2359" w:type="pct"/>
          </w:tcPr>
          <w:p w14:paraId="68642AFE" w14:textId="77777777" w:rsidR="00635E60" w:rsidRPr="00123DB6" w:rsidRDefault="00635E60" w:rsidP="00870250">
            <w:r w:rsidRPr="00123DB6">
              <w:t xml:space="preserve">Określenie dyscypliny nauki do których odnoszą się efekty </w:t>
            </w:r>
            <w:r>
              <w:t>uczenia się</w:t>
            </w:r>
          </w:p>
        </w:tc>
        <w:tc>
          <w:tcPr>
            <w:tcW w:w="2641" w:type="pct"/>
          </w:tcPr>
          <w:p w14:paraId="65D24A62" w14:textId="77777777" w:rsidR="00635E60" w:rsidRPr="0002449F" w:rsidRDefault="00635E60" w:rsidP="0087025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44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Dziedzina nauk inżynieryjno-technicznych</w:t>
            </w:r>
          </w:p>
          <w:p w14:paraId="4F7C71F5" w14:textId="1834CDF6" w:rsidR="00635E60" w:rsidRDefault="00635E60" w:rsidP="00870250">
            <w:pPr>
              <w:pStyle w:val="Akapitzlist"/>
              <w:ind w:left="720"/>
              <w:jc w:val="center"/>
              <w:rPr>
                <w:spacing w:val="4"/>
              </w:rPr>
            </w:pPr>
            <w:r w:rsidRPr="0002449F">
              <w:rPr>
                <w:b/>
                <w:lang w:eastAsia="en-US"/>
              </w:rPr>
              <w:t xml:space="preserve">dyscyplina: </w:t>
            </w:r>
            <w:r w:rsidRPr="0002449F">
              <w:rPr>
                <w:spacing w:val="4"/>
              </w:rPr>
              <w:t xml:space="preserve">  inżynieria </w:t>
            </w:r>
            <w:r w:rsidR="002E7515">
              <w:rPr>
                <w:spacing w:val="4"/>
              </w:rPr>
              <w:t>lądowa</w:t>
            </w:r>
            <w:r w:rsidRPr="0002449F">
              <w:rPr>
                <w:spacing w:val="4"/>
              </w:rPr>
              <w:t xml:space="preserve">, </w:t>
            </w:r>
            <w:r w:rsidR="002E7515">
              <w:rPr>
                <w:spacing w:val="4"/>
              </w:rPr>
              <w:t>geodezja i transport</w:t>
            </w:r>
          </w:p>
          <w:p w14:paraId="742CB478" w14:textId="77777777" w:rsidR="00635E60" w:rsidRPr="00C83C59" w:rsidRDefault="00635E60" w:rsidP="00870250">
            <w:pPr>
              <w:pStyle w:val="Akapitzlist"/>
              <w:ind w:left="720"/>
              <w:jc w:val="center"/>
            </w:pPr>
          </w:p>
        </w:tc>
      </w:tr>
      <w:tr w:rsidR="00635E60" w:rsidRPr="00123DB6" w14:paraId="2504055A" w14:textId="77777777" w:rsidTr="00870250">
        <w:tc>
          <w:tcPr>
            <w:tcW w:w="2359" w:type="pct"/>
          </w:tcPr>
          <w:p w14:paraId="109DDE73" w14:textId="77777777" w:rsidR="00635E60" w:rsidRPr="00123DB6" w:rsidRDefault="00635E60" w:rsidP="00870250">
            <w:r w:rsidRPr="00123DB6">
              <w:t xml:space="preserve">Poziom kształcenia </w:t>
            </w:r>
          </w:p>
        </w:tc>
        <w:tc>
          <w:tcPr>
            <w:tcW w:w="2641" w:type="pct"/>
          </w:tcPr>
          <w:p w14:paraId="136BAE22" w14:textId="77777777" w:rsidR="00635E60" w:rsidRPr="00123DB6" w:rsidRDefault="00635E60" w:rsidP="00870250">
            <w:pPr>
              <w:jc w:val="center"/>
            </w:pPr>
            <w:r w:rsidRPr="00123DB6">
              <w:t xml:space="preserve">Studia </w:t>
            </w:r>
            <w:r>
              <w:t>pierwszego stopnia (inżynierskie)</w:t>
            </w:r>
          </w:p>
        </w:tc>
      </w:tr>
      <w:tr w:rsidR="00635E60" w:rsidRPr="00123DB6" w14:paraId="3D6D9E45" w14:textId="77777777" w:rsidTr="00870250">
        <w:tc>
          <w:tcPr>
            <w:tcW w:w="2359" w:type="pct"/>
          </w:tcPr>
          <w:p w14:paraId="264E0D9C" w14:textId="77777777" w:rsidR="00635E60" w:rsidRPr="00123DB6" w:rsidRDefault="00635E60" w:rsidP="00870250">
            <w:r w:rsidRPr="00123DB6">
              <w:t xml:space="preserve">Profil kształcenia </w:t>
            </w:r>
          </w:p>
        </w:tc>
        <w:tc>
          <w:tcPr>
            <w:tcW w:w="2641" w:type="pct"/>
          </w:tcPr>
          <w:p w14:paraId="1B6CF131" w14:textId="77777777" w:rsidR="00635E60" w:rsidRPr="00123DB6" w:rsidRDefault="00635E60" w:rsidP="00870250">
            <w:pPr>
              <w:jc w:val="center"/>
            </w:pPr>
            <w:r w:rsidRPr="00123DB6">
              <w:t>Profil praktyczny</w:t>
            </w:r>
          </w:p>
        </w:tc>
      </w:tr>
      <w:tr w:rsidR="00635E60" w:rsidRPr="00123DB6" w14:paraId="06A6BD36" w14:textId="77777777" w:rsidTr="00870250">
        <w:tc>
          <w:tcPr>
            <w:tcW w:w="2359" w:type="pct"/>
          </w:tcPr>
          <w:p w14:paraId="315DA31F" w14:textId="77777777" w:rsidR="00635E60" w:rsidRPr="00123DB6" w:rsidRDefault="00635E60" w:rsidP="00870250">
            <w:r w:rsidRPr="00123DB6">
              <w:t xml:space="preserve">Forma studiów </w:t>
            </w:r>
          </w:p>
        </w:tc>
        <w:tc>
          <w:tcPr>
            <w:tcW w:w="2641" w:type="pct"/>
          </w:tcPr>
          <w:p w14:paraId="70479EDF" w14:textId="77777777" w:rsidR="00635E60" w:rsidRPr="00123DB6" w:rsidRDefault="00635E60" w:rsidP="00870250">
            <w:pPr>
              <w:jc w:val="center"/>
            </w:pPr>
            <w:r w:rsidRPr="00123DB6">
              <w:t>Studia niestacjonarne</w:t>
            </w:r>
          </w:p>
        </w:tc>
      </w:tr>
      <w:tr w:rsidR="00635E60" w:rsidRPr="00123DB6" w14:paraId="5E9FA389" w14:textId="77777777" w:rsidTr="00870250">
        <w:tc>
          <w:tcPr>
            <w:tcW w:w="2359" w:type="pct"/>
          </w:tcPr>
          <w:p w14:paraId="45B57F2F" w14:textId="77777777" w:rsidR="00635E60" w:rsidRPr="00123DB6" w:rsidRDefault="00635E60" w:rsidP="00870250">
            <w:r w:rsidRPr="00123DB6">
              <w:t>Liczba semestrów konieczna do ukończenia studiów</w:t>
            </w:r>
          </w:p>
        </w:tc>
        <w:tc>
          <w:tcPr>
            <w:tcW w:w="2641" w:type="pct"/>
          </w:tcPr>
          <w:p w14:paraId="5EDCFB40" w14:textId="77777777" w:rsidR="00635E60" w:rsidRPr="00123DB6" w:rsidRDefault="00635E60" w:rsidP="00870250">
            <w:pPr>
              <w:jc w:val="center"/>
            </w:pPr>
            <w:r>
              <w:t>7</w:t>
            </w:r>
          </w:p>
        </w:tc>
      </w:tr>
      <w:tr w:rsidR="00635E60" w:rsidRPr="00123DB6" w14:paraId="0308BD61" w14:textId="77777777" w:rsidTr="00870250">
        <w:tc>
          <w:tcPr>
            <w:tcW w:w="2359" w:type="pct"/>
          </w:tcPr>
          <w:p w14:paraId="2D519E14" w14:textId="36B8B563" w:rsidR="00635E60" w:rsidRPr="00123DB6" w:rsidRDefault="00635E60" w:rsidP="00870250">
            <w:r>
              <w:t xml:space="preserve">Łączna liczba godzin zajęć na kierunku </w:t>
            </w:r>
          </w:p>
        </w:tc>
        <w:tc>
          <w:tcPr>
            <w:tcW w:w="2641" w:type="pct"/>
          </w:tcPr>
          <w:p w14:paraId="2F2A40E7" w14:textId="68C61EA2" w:rsidR="00635E60" w:rsidRDefault="00635E60" w:rsidP="00870250">
            <w:pPr>
              <w:jc w:val="center"/>
            </w:pPr>
            <w:r>
              <w:t>1</w:t>
            </w:r>
            <w:r w:rsidR="002E7515">
              <w:t>49</w:t>
            </w:r>
            <w:r w:rsidR="005A601B">
              <w:t>6</w:t>
            </w:r>
            <w:r>
              <w:t xml:space="preserve">+960      </w:t>
            </w:r>
            <w:r w:rsidRPr="00895E56">
              <w:rPr>
                <w:b/>
                <w:bCs/>
              </w:rPr>
              <w:t>2</w:t>
            </w:r>
            <w:r w:rsidR="002E7515">
              <w:rPr>
                <w:b/>
                <w:bCs/>
              </w:rPr>
              <w:t>45</w:t>
            </w:r>
            <w:r w:rsidR="005A601B">
              <w:rPr>
                <w:b/>
                <w:bCs/>
              </w:rPr>
              <w:t>6</w:t>
            </w:r>
            <w:r w:rsidRPr="00895E56">
              <w:rPr>
                <w:b/>
                <w:bCs/>
              </w:rPr>
              <w:t xml:space="preserve"> godzin</w:t>
            </w:r>
          </w:p>
        </w:tc>
      </w:tr>
      <w:tr w:rsidR="00635E60" w:rsidRPr="00123DB6" w14:paraId="3929F898" w14:textId="77777777" w:rsidTr="00870250">
        <w:tc>
          <w:tcPr>
            <w:tcW w:w="2359" w:type="pct"/>
          </w:tcPr>
          <w:p w14:paraId="0155F574" w14:textId="77777777" w:rsidR="00635E60" w:rsidRDefault="00635E60" w:rsidP="00870250">
            <w:r w:rsidRPr="00123DB6">
              <w:t>Liczba punktów ECTS konieczna do ukończenia studiów</w:t>
            </w:r>
          </w:p>
        </w:tc>
        <w:tc>
          <w:tcPr>
            <w:tcW w:w="2641" w:type="pct"/>
          </w:tcPr>
          <w:p w14:paraId="59B613FF" w14:textId="71B9DE44" w:rsidR="00635E60" w:rsidRDefault="00635E60" w:rsidP="00870250">
            <w:pPr>
              <w:jc w:val="center"/>
            </w:pPr>
            <w:r>
              <w:t>21</w:t>
            </w:r>
            <w:r w:rsidR="002E7515">
              <w:t>1</w:t>
            </w:r>
          </w:p>
        </w:tc>
      </w:tr>
      <w:tr w:rsidR="00635E60" w:rsidRPr="00123DB6" w14:paraId="4C31C250" w14:textId="77777777" w:rsidTr="00870250">
        <w:tc>
          <w:tcPr>
            <w:tcW w:w="2359" w:type="pct"/>
          </w:tcPr>
          <w:p w14:paraId="1A32B996" w14:textId="77777777" w:rsidR="00635E60" w:rsidRDefault="00635E60" w:rsidP="00870250">
            <w:r w:rsidRPr="0011533A"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2641" w:type="pct"/>
          </w:tcPr>
          <w:p w14:paraId="27066538" w14:textId="77777777" w:rsidR="00635E60" w:rsidRPr="002E7515" w:rsidRDefault="00635E60" w:rsidP="00870250">
            <w:pPr>
              <w:jc w:val="center"/>
              <w:rPr>
                <w:color w:val="EE0000"/>
              </w:rPr>
            </w:pPr>
          </w:p>
          <w:p w14:paraId="3B65D1E3" w14:textId="71790A1E" w:rsidR="00635E60" w:rsidRPr="002E7515" w:rsidRDefault="000840A2" w:rsidP="00870250">
            <w:pPr>
              <w:jc w:val="center"/>
              <w:rPr>
                <w:color w:val="EE0000"/>
              </w:rPr>
            </w:pPr>
            <w:r>
              <w:rPr>
                <w:color w:val="000000" w:themeColor="text1"/>
              </w:rPr>
              <w:t xml:space="preserve">113 </w:t>
            </w:r>
            <w:r w:rsidR="00635E60" w:rsidRPr="00492485">
              <w:rPr>
                <w:color w:val="000000" w:themeColor="text1"/>
              </w:rPr>
              <w:t>ECTS (</w:t>
            </w:r>
            <w:r>
              <w:rPr>
                <w:color w:val="000000" w:themeColor="text1"/>
              </w:rPr>
              <w:t>54</w:t>
            </w:r>
            <w:r w:rsidR="00635E60" w:rsidRPr="00492485">
              <w:rPr>
                <w:color w:val="000000" w:themeColor="text1"/>
              </w:rPr>
              <w:t>%)</w:t>
            </w:r>
          </w:p>
        </w:tc>
      </w:tr>
      <w:tr w:rsidR="00635E60" w:rsidRPr="00123DB6" w14:paraId="677F8BCA" w14:textId="77777777" w:rsidTr="00870250">
        <w:tc>
          <w:tcPr>
            <w:tcW w:w="2359" w:type="pct"/>
          </w:tcPr>
          <w:p w14:paraId="2BF85087" w14:textId="77777777" w:rsidR="00635E60" w:rsidRPr="0011533A" w:rsidRDefault="00635E60" w:rsidP="00870250">
            <w:r>
              <w:t>Łączna liczba punktów ECTS, jaką student musi uzyskać w ramach zajęć z dziedziny nauk humanistycznych lub nauk społecznych</w:t>
            </w:r>
          </w:p>
        </w:tc>
        <w:tc>
          <w:tcPr>
            <w:tcW w:w="2641" w:type="pct"/>
          </w:tcPr>
          <w:p w14:paraId="7036203C" w14:textId="066400AB" w:rsidR="00635E60" w:rsidRPr="002E7515" w:rsidRDefault="00FD3A0A" w:rsidP="00870250">
            <w:pPr>
              <w:jc w:val="center"/>
              <w:rPr>
                <w:color w:val="EE0000"/>
              </w:rPr>
            </w:pPr>
            <w:r w:rsidRPr="00FD3A0A">
              <w:rPr>
                <w:color w:val="000000" w:themeColor="text1"/>
              </w:rPr>
              <w:t>6</w:t>
            </w:r>
          </w:p>
        </w:tc>
      </w:tr>
      <w:tr w:rsidR="00635E60" w:rsidRPr="00123DB6" w14:paraId="6D69DE08" w14:textId="77777777" w:rsidTr="00870250">
        <w:trPr>
          <w:trHeight w:val="1060"/>
        </w:trPr>
        <w:tc>
          <w:tcPr>
            <w:tcW w:w="2359" w:type="pct"/>
          </w:tcPr>
          <w:p w14:paraId="2322B71A" w14:textId="77777777" w:rsidR="00635E60" w:rsidRPr="0011533A" w:rsidRDefault="00635E60" w:rsidP="00870250">
            <w:r w:rsidRPr="00EB6880">
              <w:t>Łączna liczba punktów odnoszących się do zajęć kształtujących umiejętności praktyczne</w:t>
            </w:r>
          </w:p>
        </w:tc>
        <w:tc>
          <w:tcPr>
            <w:tcW w:w="2641" w:type="pct"/>
          </w:tcPr>
          <w:p w14:paraId="05D71772" w14:textId="77777777" w:rsidR="00635E60" w:rsidRPr="002E7515" w:rsidRDefault="00635E60" w:rsidP="00870250">
            <w:pPr>
              <w:rPr>
                <w:color w:val="EE0000"/>
              </w:rPr>
            </w:pPr>
          </w:p>
          <w:p w14:paraId="27AB3054" w14:textId="0D1B5A3B" w:rsidR="00635E60" w:rsidRPr="002E7515" w:rsidRDefault="00FB05BF" w:rsidP="00870250">
            <w:pPr>
              <w:jc w:val="center"/>
              <w:rPr>
                <w:color w:val="EE0000"/>
              </w:rPr>
            </w:pPr>
            <w:r w:rsidRPr="00FB05BF">
              <w:rPr>
                <w:color w:val="000000" w:themeColor="text1"/>
              </w:rPr>
              <w:t>124</w:t>
            </w:r>
            <w:r w:rsidR="00635E60" w:rsidRPr="00FB05BF">
              <w:rPr>
                <w:color w:val="000000" w:themeColor="text1"/>
              </w:rPr>
              <w:t xml:space="preserve"> ECTS (</w:t>
            </w:r>
            <w:r w:rsidRPr="00FB05BF">
              <w:rPr>
                <w:color w:val="000000" w:themeColor="text1"/>
              </w:rPr>
              <w:t>58,77</w:t>
            </w:r>
            <w:r w:rsidR="00635E60" w:rsidRPr="00FB05BF">
              <w:rPr>
                <w:color w:val="000000" w:themeColor="text1"/>
              </w:rPr>
              <w:t>%)</w:t>
            </w:r>
          </w:p>
        </w:tc>
      </w:tr>
      <w:tr w:rsidR="00635E60" w:rsidRPr="00123DB6" w14:paraId="6EB56B71" w14:textId="77777777" w:rsidTr="00870250">
        <w:tc>
          <w:tcPr>
            <w:tcW w:w="2359" w:type="pct"/>
          </w:tcPr>
          <w:p w14:paraId="1177B8BE" w14:textId="77777777" w:rsidR="00635E60" w:rsidRDefault="00635E60" w:rsidP="00870250">
            <w:r w:rsidRPr="00355F1A">
              <w:rPr>
                <w:spacing w:val="-1"/>
              </w:rPr>
              <w:t>Liczba</w:t>
            </w:r>
            <w:r w:rsidRPr="00355F1A">
              <w:t xml:space="preserve"> </w:t>
            </w:r>
            <w:r w:rsidRPr="00355F1A">
              <w:rPr>
                <w:spacing w:val="-1"/>
              </w:rPr>
              <w:t>punktów</w:t>
            </w:r>
            <w:r w:rsidRPr="00355F1A">
              <w:rPr>
                <w:spacing w:val="27"/>
              </w:rPr>
              <w:t xml:space="preserve"> </w:t>
            </w:r>
            <w:r w:rsidRPr="00355F1A">
              <w:rPr>
                <w:spacing w:val="-1"/>
              </w:rPr>
              <w:t>ECTS przyporządkowana</w:t>
            </w:r>
            <w:r w:rsidRPr="00355F1A">
              <w:t xml:space="preserve"> </w:t>
            </w:r>
            <w:r w:rsidRPr="00355F1A">
              <w:rPr>
                <w:spacing w:val="-1"/>
              </w:rPr>
              <w:t>przedmiotom/</w:t>
            </w:r>
            <w:r>
              <w:rPr>
                <w:spacing w:val="-1"/>
              </w:rPr>
              <w:t>grupom</w:t>
            </w:r>
            <w:r w:rsidRPr="00355F1A">
              <w:rPr>
                <w:spacing w:val="-4"/>
              </w:rPr>
              <w:t xml:space="preserve"> </w:t>
            </w:r>
            <w:r w:rsidRPr="00355F1A">
              <w:t>zajęć do</w:t>
            </w:r>
            <w:r w:rsidRPr="00355F1A">
              <w:rPr>
                <w:spacing w:val="-3"/>
              </w:rPr>
              <w:t xml:space="preserve"> </w:t>
            </w:r>
            <w:r w:rsidRPr="00355F1A">
              <w:rPr>
                <w:spacing w:val="-1"/>
              </w:rPr>
              <w:t>wyboru</w:t>
            </w:r>
          </w:p>
        </w:tc>
        <w:tc>
          <w:tcPr>
            <w:tcW w:w="2641" w:type="pct"/>
          </w:tcPr>
          <w:p w14:paraId="38F710CA" w14:textId="4FA0118B" w:rsidR="00635E60" w:rsidRPr="00FD3A0A" w:rsidRDefault="00635E60" w:rsidP="00870250">
            <w:pPr>
              <w:jc w:val="center"/>
              <w:rPr>
                <w:color w:val="000000" w:themeColor="text1"/>
              </w:rPr>
            </w:pPr>
            <w:r w:rsidRPr="00FD3A0A">
              <w:rPr>
                <w:color w:val="000000" w:themeColor="text1"/>
              </w:rPr>
              <w:t>6</w:t>
            </w:r>
            <w:r w:rsidR="00FB05BF">
              <w:rPr>
                <w:color w:val="000000" w:themeColor="text1"/>
              </w:rPr>
              <w:t>5</w:t>
            </w:r>
            <w:r w:rsidRPr="00FD3A0A">
              <w:rPr>
                <w:color w:val="000000" w:themeColor="text1"/>
              </w:rPr>
              <w:t xml:space="preserve"> ECTS (30,</w:t>
            </w:r>
            <w:r w:rsidR="00FB05BF">
              <w:rPr>
                <w:color w:val="000000" w:themeColor="text1"/>
              </w:rPr>
              <w:t>80</w:t>
            </w:r>
            <w:r w:rsidRPr="00FD3A0A">
              <w:rPr>
                <w:color w:val="000000" w:themeColor="text1"/>
              </w:rPr>
              <w:t>%)</w:t>
            </w:r>
          </w:p>
          <w:p w14:paraId="794BDEF6" w14:textId="77777777" w:rsidR="00635E60" w:rsidRPr="002E7515" w:rsidRDefault="00635E60" w:rsidP="00870250">
            <w:pPr>
              <w:jc w:val="center"/>
              <w:rPr>
                <w:color w:val="EE0000"/>
              </w:rPr>
            </w:pPr>
          </w:p>
        </w:tc>
      </w:tr>
      <w:tr w:rsidR="00635E60" w:rsidRPr="00123DB6" w14:paraId="602545EC" w14:textId="77777777" w:rsidTr="00870250">
        <w:tc>
          <w:tcPr>
            <w:tcW w:w="2359" w:type="pct"/>
          </w:tcPr>
          <w:p w14:paraId="40E7B36E" w14:textId="77777777" w:rsidR="00635E60" w:rsidRPr="00123DB6" w:rsidRDefault="00635E60" w:rsidP="00870250">
            <w:r w:rsidRPr="00355F1A">
              <w:rPr>
                <w:spacing w:val="-1"/>
              </w:rPr>
              <w:t>Liczba</w:t>
            </w:r>
            <w:r w:rsidRPr="00355F1A">
              <w:t xml:space="preserve"> </w:t>
            </w:r>
            <w:r w:rsidRPr="00355F1A">
              <w:rPr>
                <w:spacing w:val="-1"/>
              </w:rPr>
              <w:t>punktów</w:t>
            </w:r>
            <w:r w:rsidRPr="00355F1A">
              <w:rPr>
                <w:spacing w:val="27"/>
              </w:rPr>
              <w:t xml:space="preserve"> </w:t>
            </w:r>
            <w:r w:rsidRPr="00355F1A">
              <w:rPr>
                <w:spacing w:val="-1"/>
              </w:rPr>
              <w:t>ECTS przyporządkowana</w:t>
            </w:r>
            <w:r w:rsidRPr="00355F1A">
              <w:t xml:space="preserve"> </w:t>
            </w:r>
            <w:r w:rsidRPr="00355F1A">
              <w:rPr>
                <w:spacing w:val="-1"/>
              </w:rPr>
              <w:t>praktykom</w:t>
            </w:r>
            <w:r w:rsidRPr="00355F1A">
              <w:rPr>
                <w:spacing w:val="-2"/>
              </w:rPr>
              <w:t xml:space="preserve"> </w:t>
            </w:r>
            <w:r w:rsidRPr="00355F1A">
              <w:rPr>
                <w:spacing w:val="-1"/>
              </w:rPr>
              <w:t>zawodowym oraz liczba godzin praktyk zawodowych</w:t>
            </w:r>
          </w:p>
        </w:tc>
        <w:tc>
          <w:tcPr>
            <w:tcW w:w="2641" w:type="pct"/>
            <w:vAlign w:val="center"/>
          </w:tcPr>
          <w:p w14:paraId="13DB53A9" w14:textId="77777777" w:rsidR="00635E60" w:rsidRPr="00504CC2" w:rsidRDefault="00635E60" w:rsidP="00870250">
            <w:pPr>
              <w:jc w:val="center"/>
              <w:rPr>
                <w:bCs/>
              </w:rPr>
            </w:pPr>
            <w:r w:rsidRPr="00504CC2">
              <w:rPr>
                <w:bCs/>
              </w:rPr>
              <w:t>32 ECTS/960 godz.</w:t>
            </w:r>
          </w:p>
        </w:tc>
      </w:tr>
      <w:tr w:rsidR="00635E60" w:rsidRPr="00123DB6" w14:paraId="283AEA0C" w14:textId="77777777" w:rsidTr="00870250">
        <w:tc>
          <w:tcPr>
            <w:tcW w:w="2359" w:type="pct"/>
          </w:tcPr>
          <w:p w14:paraId="10F84C2C" w14:textId="77777777" w:rsidR="00635E60" w:rsidRPr="00355F1A" w:rsidRDefault="00635E60" w:rsidP="00870250">
            <w:pPr>
              <w:rPr>
                <w:spacing w:val="-1"/>
              </w:rPr>
            </w:pPr>
            <w:r>
              <w:rPr>
                <w:spacing w:val="-1"/>
              </w:rPr>
              <w:t xml:space="preserve">Liczba godzin i punktów ECTS przypisana zajęciom z Wychowania Fizycznego </w:t>
            </w:r>
          </w:p>
        </w:tc>
        <w:tc>
          <w:tcPr>
            <w:tcW w:w="2641" w:type="pct"/>
            <w:vAlign w:val="center"/>
          </w:tcPr>
          <w:p w14:paraId="208EFADE" w14:textId="77777777" w:rsidR="00635E60" w:rsidRPr="006B7A24" w:rsidRDefault="00635E60" w:rsidP="00870250">
            <w:pPr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Nie dotyczy ze względu na studia niestacjonarne</w:t>
            </w:r>
          </w:p>
        </w:tc>
      </w:tr>
      <w:tr w:rsidR="00635E60" w:rsidRPr="00123DB6" w14:paraId="2299A4AE" w14:textId="77777777" w:rsidTr="00870250">
        <w:tc>
          <w:tcPr>
            <w:tcW w:w="2359" w:type="pct"/>
          </w:tcPr>
          <w:p w14:paraId="77318833" w14:textId="77777777" w:rsidR="00635E60" w:rsidRPr="00123DB6" w:rsidRDefault="00635E60" w:rsidP="00870250">
            <w:r w:rsidRPr="00123DB6">
              <w:lastRenderedPageBreak/>
              <w:t xml:space="preserve">Język </w:t>
            </w:r>
          </w:p>
        </w:tc>
        <w:tc>
          <w:tcPr>
            <w:tcW w:w="2641" w:type="pct"/>
          </w:tcPr>
          <w:p w14:paraId="4243156C" w14:textId="77777777" w:rsidR="00635E60" w:rsidRPr="00123DB6" w:rsidRDefault="00635E60" w:rsidP="00870250">
            <w:pPr>
              <w:jc w:val="center"/>
            </w:pPr>
            <w:r w:rsidRPr="00123DB6">
              <w:t>Studia prowadzone w języku polskim</w:t>
            </w:r>
          </w:p>
        </w:tc>
      </w:tr>
      <w:tr w:rsidR="00635E60" w:rsidRPr="00123DB6" w14:paraId="343ED773" w14:textId="77777777" w:rsidTr="00870250">
        <w:tc>
          <w:tcPr>
            <w:tcW w:w="2359" w:type="pct"/>
          </w:tcPr>
          <w:p w14:paraId="7B4F75E2" w14:textId="77777777" w:rsidR="00635E60" w:rsidRPr="00123DB6" w:rsidRDefault="00635E60" w:rsidP="00870250">
            <w:r>
              <w:t>Tytuł zawodwy nadawany absolwentom</w:t>
            </w:r>
          </w:p>
        </w:tc>
        <w:tc>
          <w:tcPr>
            <w:tcW w:w="2641" w:type="pct"/>
          </w:tcPr>
          <w:p w14:paraId="326A54AA" w14:textId="77777777" w:rsidR="00635E60" w:rsidRPr="00123DB6" w:rsidRDefault="00635E60" w:rsidP="00870250">
            <w:pPr>
              <w:jc w:val="center"/>
            </w:pPr>
            <w:r>
              <w:t>inżynier</w:t>
            </w:r>
          </w:p>
        </w:tc>
      </w:tr>
    </w:tbl>
    <w:p w14:paraId="1DF03071" w14:textId="69DC1A83" w:rsidR="001427E0" w:rsidRPr="001427E0" w:rsidRDefault="001427E0" w:rsidP="001427E0">
      <w:pPr>
        <w:tabs>
          <w:tab w:val="left" w:pos="3364"/>
        </w:tabs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8F48FE" w14:textId="77777777" w:rsidR="009B2872" w:rsidRPr="00635E60" w:rsidRDefault="009B2872" w:rsidP="00E82D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F079D2E" w14:textId="77777777" w:rsidR="00F115CE" w:rsidRPr="00635E60" w:rsidRDefault="00F115CE" w:rsidP="00F11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2" w:name="_Hlk208822768"/>
      <w:r w:rsidRPr="00635E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Koncepc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</w:t>
      </w:r>
      <w:r w:rsidRPr="00635E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kształcenia</w:t>
      </w:r>
    </w:p>
    <w:p w14:paraId="3225AC94" w14:textId="77777777" w:rsidR="00F115CE" w:rsidRDefault="00F115CE" w:rsidP="00F11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A119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 </w:t>
      </w:r>
    </w:p>
    <w:p w14:paraId="6A5A6C73" w14:textId="77777777" w:rsidR="00F115CE" w:rsidRDefault="00F115CE" w:rsidP="00F115C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FF6AF2" w14:textId="34891552" w:rsidR="00F115CE" w:rsidRPr="009E7C78" w:rsidRDefault="00F115CE" w:rsidP="00F115CE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C78">
        <w:rPr>
          <w:rFonts w:ascii="Times New Roman" w:hAnsi="Times New Roman" w:cs="Times New Roman"/>
          <w:sz w:val="24"/>
          <w:szCs w:val="24"/>
        </w:rPr>
        <w:t xml:space="preserve">Koncepcja kształcenia dla kierunku „Geodezja i kartografia” została opracowana przez interesariuszy wewnętrznych i zewnętrznych Akademii Nauk Stosowanych Gospodarki Krajowej w Kutnie. Opracowana koncepcja kształcenia ma na celu wyposażenie studenta w specjalistyczną wiedzę obejmującą podstawowe funkcje i zadania związane ze współczesną geodezją i kartografią oraz nabycie przez studenta umiejętności korzystania ze współczesnych technik i technologii pomiarowych oraz zasobów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informacyjnych służby geodezyjnej państwa </w:t>
      </w:r>
      <w:r w:rsidRPr="009E7C78">
        <w:rPr>
          <w:rFonts w:ascii="Times New Roman" w:hAnsi="Times New Roman" w:cs="Times New Roman"/>
          <w:sz w:val="24"/>
          <w:szCs w:val="24"/>
        </w:rPr>
        <w:t xml:space="preserve">w zakresie umożliwiającym realizacje zadań praktycznych. Uwzględnia aktualne trendy, własne doświadczenie i wyniki prowadzonych badań naukowych, sugestie interesariuszy wewnętrznych i współpracę z otoczeniem społeczno-gospodarczym, jak również zapotrzebowanie na rynku pracy. Jest ściśle powiązana z misją i strategią rozwoju Uczelni.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>Opracowana koncepcja i program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studiów na kierunku „Geodezja i kartografia” – profil praktyczny opart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są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kanony i standardy wypracowane dotychczas przez uczelnie akademickie i zawodowe oraz uwzględnia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ją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współczesne wyzwania z jakimi przychodzi się zmierzyć instytucjom publicznym, przedsiębiorstwom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>i wykonawcom prac geodezyjnych oraz obywatelom w obliczu aktualnej problematyki związanej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tworzeniem, aktualizowaniem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udostępnianiem danych z baz danych przestrzennych wykorzystywanych przez organy państwa do realizacji ich konstytucyjnych zadań (np. ochrona prawa własności i prawa dziedziczenia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organy samorządu terytorialnego (np. ład przestrzenny) oraz osoby fizyczne i prawne działające w swoim interesie i na swoją rzecz (np. godne życie, efektywne zarządzanie produkcją, logistyka) w przestrzeni prawnej, administracyjnej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>i gospodarczej naszego państwa z uwzględnieniem aspektów zrównoważonego rozwoju, energooszczędności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C78">
        <w:rPr>
          <w:rFonts w:ascii="Times New Roman" w:hAnsi="Times New Roman" w:cs="Times New Roman"/>
          <w:color w:val="000000" w:themeColor="text1"/>
          <w:sz w:val="24"/>
          <w:szCs w:val="24"/>
        </w:rPr>
        <w:t>i ochrony środowiska, a przede wszystkim ochroną prawa własności w przestrzeni fizycznej państwa.</w:t>
      </w:r>
    </w:p>
    <w:p w14:paraId="46B6805C" w14:textId="755D9AEA" w:rsidR="00F115CE" w:rsidRPr="00C61EE8" w:rsidRDefault="00F115CE" w:rsidP="00F115CE">
      <w:pPr>
        <w:pStyle w:val="Standard"/>
        <w:spacing w:line="360" w:lineRule="auto"/>
        <w:ind w:firstLine="708"/>
        <w:jc w:val="both"/>
        <w:rPr>
          <w:color w:val="000000" w:themeColor="text1"/>
        </w:rPr>
      </w:pPr>
      <w:r>
        <w:t xml:space="preserve">Nadrzędnym celem kształcenia na kierunku „Geodezja i kartografia” jest przekazywanie studentom uporządkowanej i podbudowanej teoretycznie wiedzy, obejmującej kluczowe zasady oraz wybrane szczegółowe zagadnienia z zakresu matematyki, technologii procedur geodezyjnych                        i </w:t>
      </w:r>
      <w:proofErr w:type="spellStart"/>
      <w:r>
        <w:t>geomatyki</w:t>
      </w:r>
      <w:proofErr w:type="spellEnd"/>
      <w:r>
        <w:t xml:space="preserve"> oraz zagadnień z podstaw geometrii wykreślnej i grafiki komputerowej niezbędne do odczytania i interpretacji </w:t>
      </w:r>
      <w:r>
        <w:rPr>
          <w:b/>
          <w:bCs/>
          <w:color w:val="EE0000"/>
        </w:rPr>
        <w:t xml:space="preserve"> </w:t>
      </w:r>
      <w:r w:rsidRPr="00C61EE8">
        <w:rPr>
          <w:color w:val="000000" w:themeColor="text1"/>
        </w:rPr>
        <w:t xml:space="preserve">map, archiwalnej dokumentacji geodezyjnej i kartograficznej oraz danych </w:t>
      </w:r>
      <w:r>
        <w:rPr>
          <w:color w:val="000000" w:themeColor="text1"/>
        </w:rPr>
        <w:t xml:space="preserve">                </w:t>
      </w:r>
      <w:r w:rsidRPr="00C61EE8">
        <w:rPr>
          <w:color w:val="000000" w:themeColor="text1"/>
        </w:rPr>
        <w:t>z państwowego zasobu geodezyjnego i kartograficznego</w:t>
      </w:r>
      <w:r w:rsidRPr="00C61EE8">
        <w:rPr>
          <w:b/>
          <w:bCs/>
          <w:color w:val="000000" w:themeColor="text1"/>
        </w:rPr>
        <w:t>,</w:t>
      </w:r>
      <w:r>
        <w:rPr>
          <w:b/>
          <w:bCs/>
          <w:color w:val="EE0000"/>
        </w:rPr>
        <w:t xml:space="preserve"> </w:t>
      </w:r>
      <w:r>
        <w:t xml:space="preserve">rysunków architektonicznych i budowlanych oraz zagadnień z szeroko pojętej gospodarki nieruchomościami oraz wykształcenie w studencie kompetencji praktycznych, które są adekwatną odpowiedzią na teraźniejsze i przyszłe oczekiwania rynku pracy z uwzględnieniem kompetencji inżynierskich. </w:t>
      </w:r>
      <w:r w:rsidRPr="00C61EE8">
        <w:rPr>
          <w:color w:val="000000" w:themeColor="text1"/>
        </w:rPr>
        <w:t>Kompetencje praktyczne</w:t>
      </w:r>
      <w:r>
        <w:rPr>
          <w:color w:val="000000" w:themeColor="text1"/>
        </w:rPr>
        <w:t xml:space="preserve"> </w:t>
      </w:r>
      <w:r w:rsidRPr="00C61EE8">
        <w:rPr>
          <w:color w:val="000000" w:themeColor="text1"/>
        </w:rPr>
        <w:t>i inżynierskie obejmują umiejętności takie jak</w:t>
      </w:r>
      <w:r w:rsidRPr="0041381E">
        <w:rPr>
          <w:color w:val="EE0000"/>
        </w:rPr>
        <w:t>:</w:t>
      </w:r>
      <w:r w:rsidRPr="00C61EE8">
        <w:rPr>
          <w:color w:val="000000" w:themeColor="text1"/>
        </w:rPr>
        <w:t xml:space="preserve"> projektowanie, analiza i optymalizacja procesów pomiarowych, </w:t>
      </w:r>
      <w:r w:rsidRPr="00C61EE8">
        <w:rPr>
          <w:color w:val="000000" w:themeColor="text1"/>
        </w:rPr>
        <w:lastRenderedPageBreak/>
        <w:t>analiz</w:t>
      </w:r>
      <w:r>
        <w:rPr>
          <w:color w:val="000000" w:themeColor="text1"/>
        </w:rPr>
        <w:t>a</w:t>
      </w:r>
      <w:r w:rsidRPr="00C61EE8">
        <w:rPr>
          <w:color w:val="000000" w:themeColor="text1"/>
        </w:rPr>
        <w:t xml:space="preserve"> danych geodezyjnych </w:t>
      </w:r>
      <w:r w:rsidRPr="00F115CE">
        <w:rPr>
          <w:color w:val="000000" w:themeColor="text1"/>
        </w:rPr>
        <w:t xml:space="preserve">z </w:t>
      </w:r>
      <w:proofErr w:type="spellStart"/>
      <w:r w:rsidRPr="00F115CE">
        <w:rPr>
          <w:color w:val="000000" w:themeColor="text1"/>
        </w:rPr>
        <w:t>PZGiK</w:t>
      </w:r>
      <w:proofErr w:type="spellEnd"/>
      <w:r w:rsidRPr="00F115CE">
        <w:rPr>
          <w:color w:val="000000" w:themeColor="text1"/>
        </w:rPr>
        <w:t>, inwentaryzacja przestrzeni metodami geodezyjnymi, ocena jakości danych i ocena jakości wyników pomiarów w terenie, inwentaryzacja obiektów budowlanych</w:t>
      </w:r>
      <w:r w:rsidRPr="00C61EE8">
        <w:rPr>
          <w:color w:val="000000" w:themeColor="text1"/>
        </w:rPr>
        <w:t>, układów sieci</w:t>
      </w:r>
      <w:r>
        <w:rPr>
          <w:color w:val="000000" w:themeColor="text1"/>
        </w:rPr>
        <w:t xml:space="preserve"> </w:t>
      </w:r>
      <w:r w:rsidRPr="00C61EE8">
        <w:rPr>
          <w:color w:val="000000" w:themeColor="text1"/>
        </w:rPr>
        <w:t xml:space="preserve">instalacji i urządzeń podziemnych, naziemnych i nadziemnych, opracowanie rozwiązań dla pomiarów stanu zasobów rolniczych, leśnych i elementów środowiska dla jego ochrony. Istotą kształcenia </w:t>
      </w:r>
      <w:proofErr w:type="spellStart"/>
      <w:r w:rsidRPr="00C61EE8">
        <w:rPr>
          <w:color w:val="000000" w:themeColor="text1"/>
        </w:rPr>
        <w:t>zachowań</w:t>
      </w:r>
      <w:proofErr w:type="spellEnd"/>
      <w:r w:rsidRPr="00C61EE8">
        <w:rPr>
          <w:color w:val="000000" w:themeColor="text1"/>
        </w:rPr>
        <w:t xml:space="preserve"> inżynierskich jest</w:t>
      </w:r>
      <w:r w:rsidRPr="00C61EE8">
        <w:rPr>
          <w:b/>
          <w:bCs/>
          <w:color w:val="000000" w:themeColor="text1"/>
        </w:rPr>
        <w:t xml:space="preserve"> </w:t>
      </w:r>
      <w:r w:rsidRPr="00C61EE8">
        <w:rPr>
          <w:color w:val="000000" w:themeColor="text1"/>
        </w:rPr>
        <w:t>budowanie świadomości zawodowej, że geodeta dokumentuje stan przestrzeni fizycznej metodami geodezyjnymi, wykonuje opracowanie wyników pomiarów tak, by tę przestrzeń fizyczną odwzorować w przestrzeni geodezyjnej tworząc dane zapisywane i archiwizowane w bazach danych przestrzennych do wielokrotnego i powszechnego wykorzystywania w procesach administracyjnych, prawnych</w:t>
      </w:r>
      <w:r>
        <w:rPr>
          <w:color w:val="000000" w:themeColor="text1"/>
        </w:rPr>
        <w:t xml:space="preserve"> </w:t>
      </w:r>
      <w:r w:rsidRPr="00C61EE8">
        <w:rPr>
          <w:color w:val="000000" w:themeColor="text1"/>
        </w:rPr>
        <w:t>i technicznych. Wiedza i kształtowanie umiejętności praktycznych ma na celu przyswojeni</w:t>
      </w:r>
      <w:r>
        <w:rPr>
          <w:color w:val="000000" w:themeColor="text1"/>
        </w:rPr>
        <w:t>e</w:t>
      </w:r>
      <w:r w:rsidRPr="00C61EE8">
        <w:rPr>
          <w:color w:val="000000" w:themeColor="text1"/>
        </w:rPr>
        <w:t xml:space="preserve"> sobie przez studenta, że praca geodety to proces złożony i wymaga konsekwentnego działania wg. </w:t>
      </w:r>
      <w:r>
        <w:rPr>
          <w:color w:val="000000" w:themeColor="text1"/>
        </w:rPr>
        <w:t>s</w:t>
      </w:r>
      <w:r w:rsidRPr="00C61EE8">
        <w:rPr>
          <w:color w:val="000000" w:themeColor="text1"/>
        </w:rPr>
        <w:t xml:space="preserve">chematu: Postrzeganie elementów w przestrzeni fizycznej (obraz elementów), modelowanie (wybór elementów niezbędnych do pomiaru, by </w:t>
      </w:r>
      <w:r>
        <w:rPr>
          <w:color w:val="000000" w:themeColor="text1"/>
        </w:rPr>
        <w:t xml:space="preserve">najlepiej przedstawić </w:t>
      </w:r>
      <w:r w:rsidRPr="00C61EE8">
        <w:rPr>
          <w:color w:val="000000" w:themeColor="text1"/>
        </w:rPr>
        <w:t>stan zagospodarowani</w:t>
      </w:r>
      <w:r>
        <w:rPr>
          <w:color w:val="000000" w:themeColor="text1"/>
        </w:rPr>
        <w:t>a</w:t>
      </w:r>
      <w:r w:rsidRPr="00C61EE8">
        <w:rPr>
          <w:color w:val="000000" w:themeColor="text1"/>
        </w:rPr>
        <w:t xml:space="preserve">, urządzenia przestrzeni), pomiar elementów geometrycznych metodami geodezyjnymi, wykonanie obliczeń w przestrzeni geodezyjnej (dowiązania do osnów, wprowadzenie niezbędnych redukcji i poprawek </w:t>
      </w:r>
      <w:proofErr w:type="spellStart"/>
      <w:r w:rsidRPr="00C61EE8">
        <w:rPr>
          <w:color w:val="000000" w:themeColor="text1"/>
        </w:rPr>
        <w:t>odwzorowawczych</w:t>
      </w:r>
      <w:proofErr w:type="spellEnd"/>
      <w:r w:rsidRPr="00C61EE8">
        <w:rPr>
          <w:color w:val="000000" w:themeColor="text1"/>
        </w:rPr>
        <w:t>), zestawienie danych przestrzennych dla zasilenia baz danych państwowego zasobu</w:t>
      </w:r>
      <w:r>
        <w:rPr>
          <w:color w:val="000000" w:themeColor="text1"/>
        </w:rPr>
        <w:t xml:space="preserve"> </w:t>
      </w:r>
      <w:r w:rsidRPr="00F115CE">
        <w:rPr>
          <w:color w:val="000000" w:themeColor="text1"/>
        </w:rPr>
        <w:t xml:space="preserve">geodezyjnego i kartograficznego, </w:t>
      </w:r>
      <w:r w:rsidRPr="00C61EE8">
        <w:rPr>
          <w:color w:val="000000" w:themeColor="text1"/>
        </w:rPr>
        <w:t xml:space="preserve">sporządzenie wydruków map i innych dokumentów kończących pracę geodezyjną. Zwraca się uwagę studentom na to, że prace geodezyjne to nie tylko działanie techniczne w przestrzeni. Pomiary geodezyjne podlegają szczególnym uregulowaniom prawnym, administracyjnym i technicznym, gdyż w przestrzeni fizycznej rozciąga się przestrzeń prawna ze szczególnie chronionym prawem własności rzeczy. </w:t>
      </w:r>
    </w:p>
    <w:p w14:paraId="626716F9" w14:textId="22D744AD" w:rsidR="00F115CE" w:rsidRPr="006838C5" w:rsidRDefault="00F115CE" w:rsidP="00F115CE">
      <w:pPr>
        <w:pStyle w:val="Standard"/>
        <w:spacing w:line="360" w:lineRule="auto"/>
        <w:ind w:firstLine="708"/>
        <w:jc w:val="both"/>
        <w:rPr>
          <w:color w:val="000000" w:themeColor="text1"/>
        </w:rPr>
      </w:pPr>
      <w:r>
        <w:t xml:space="preserve">Analiza rynku wskazuje, iż dynamiczny rozwój różnych dziedzin gospodarki, cechuje się zdiagnozowanym deficytem osób o praktycznym wykształceniu w zakresie geodezji i kartografii, którzy posiadają niezbędny zasób wiedzy i praktycznego doświadczenia do wykonywania prac z zakresu pozyskiwania, przetwarzania i udostępniania informacji o terenie i znajdujących się na nim obiektach. W związku z tym absolwent kierunku „Geodezja i kartografia” będzie miał opanowane technologie prac pomiarowych, wykorzystujące elektroniczne urządzenia i aparaturę pomiarową, metody satelitarne oraz metody fotogrametrii i teledetekcji, ponadto będzie posiadał umiejętności                      w dziedzinie technik komputerowych, w tym komputerowego wspomagania w zakresie geodezji                                i kartografii oraz opracowywać dokumentację techniczne zadania inżynierskiego, </w:t>
      </w:r>
      <w:r w:rsidRPr="006838C5">
        <w:rPr>
          <w:color w:val="000000" w:themeColor="text1"/>
          <w:spacing w:val="-6"/>
          <w:lang w:eastAsia="pl-PL"/>
        </w:rPr>
        <w:t>posługując się w tym celu właściwymi metodami, narzędziami oraz dobrymi praktykami, także w języku angielskim.</w:t>
      </w:r>
    </w:p>
    <w:p w14:paraId="27E92839" w14:textId="77777777" w:rsidR="00F115CE" w:rsidRPr="00F115CE" w:rsidRDefault="00F115CE" w:rsidP="00F115CE">
      <w:pPr>
        <w:pStyle w:val="Standard"/>
        <w:spacing w:line="360" w:lineRule="auto"/>
        <w:ind w:firstLine="708"/>
        <w:jc w:val="both"/>
        <w:rPr>
          <w:color w:val="000000" w:themeColor="text1"/>
        </w:rPr>
      </w:pPr>
      <w:r>
        <w:t xml:space="preserve">W koncepcji kształcenia kierunku „Geodezja i kartografia” mieści się również wykształcenie osób o określonej postawie moralnej tj. przestrzegania zasad etyki inżyniera i wymagania tego od innych, wykazywanie otwartości międzykulturowej, społeczną wrażliwość oraz odpowiedzialne pełnienie ról zawodowych, w tym uświadomienie, iż pełnione w przyszłości funkcje mogą należeć do grupy zawodów zaufania publicznego. Dodatkowym elementem przewidzianym w koncepcji </w:t>
      </w:r>
      <w:r>
        <w:lastRenderedPageBreak/>
        <w:t xml:space="preserve">kształcenia jest wykształcenie w absolwentach kompetencji w zakresie myślenia i działania w sposób przedsiębiorczy zarówno w poszukiwaniu i wykonywaniu pracy, jak i podejmowaniu działalności gospodarczej, jak również uświadomieniu zagrożeń związanych z nieprawidłowo funkcjonującymi instalacjami, sieciami i obiektami sanitarnymi a także niewłaściwym zarządzaniem czynnościami eksploatacyjnymi  w powyższych układach, </w:t>
      </w:r>
      <w:r w:rsidRPr="00F115CE">
        <w:rPr>
          <w:color w:val="000000" w:themeColor="text1"/>
        </w:rPr>
        <w:t>a podczas pomiarów realizacyjnych w terenie zwraca uwagę na to, by prawo własności osób trzecich nie było zagrożone lub naruszone.</w:t>
      </w:r>
    </w:p>
    <w:p w14:paraId="36B8DD69" w14:textId="77777777" w:rsidR="00F115CE" w:rsidRDefault="00F115CE" w:rsidP="00F115CE">
      <w:pPr>
        <w:pStyle w:val="Standard"/>
        <w:spacing w:line="360" w:lineRule="auto"/>
        <w:ind w:firstLine="708"/>
        <w:jc w:val="both"/>
      </w:pPr>
      <w:r>
        <w:t>Podstawą koncepcji kształcenia na kierunku „Geodezja i kartografia” jest zaimplementowanie do programu studiów kompetencji inżynierskich, na które zapotrzebowanie wynika bezpośrednio z analiz przeprowadzonych przez Uczelnię. Efekty uczenia się przyjęte dla kierunku uwzględniają pełen zakres efektów prowadzących do uzyskania kompetencji inżynierskich.</w:t>
      </w:r>
    </w:p>
    <w:p w14:paraId="6D12E2A7" w14:textId="60E03CDB" w:rsidR="00F115CE" w:rsidRPr="002E7515" w:rsidRDefault="00F115CE" w:rsidP="00F115CE">
      <w:pPr>
        <w:pStyle w:val="Standard"/>
        <w:spacing w:line="360" w:lineRule="auto"/>
        <w:ind w:firstLine="708"/>
        <w:jc w:val="both"/>
        <w:rPr>
          <w:color w:val="EE0000"/>
        </w:rPr>
      </w:pPr>
      <w:r>
        <w:t xml:space="preserve">Koncepcja kształcenia uwzględnia także doświadczenia i wzorce krajowe  i międzynarodowe uwzględnione w procesie tworzenia programu studiów. Analiza sposobu i zakresu kształcenia na innych uczelniach prowadzących analogiczny kierunek została odniesiona do rynku krajowego                            i lokalnego, i doprecyzowana zgodnie z jego zapotrzebowaniem, będąc odzwierciedleniem aktualnych potrzeb i oczekiwań potencjalnych przyszłych pracodawców. </w:t>
      </w:r>
      <w:r>
        <w:rPr>
          <w:color w:val="FF3333"/>
        </w:rPr>
        <w:t xml:space="preserve"> </w:t>
      </w:r>
      <w:r w:rsidRPr="00D23091">
        <w:rPr>
          <w:color w:val="000000" w:themeColor="text1"/>
        </w:rPr>
        <w:t xml:space="preserve">Przygotowując koncepcję kształcenia oraz program studiów uczelnia poczyniła wiele analiz zagranicznych ośrodków akredytujących (branżowych) dydaktycznych, kształcących na kierunkach technicznych związanych z </w:t>
      </w:r>
      <w:r>
        <w:rPr>
          <w:color w:val="000000" w:themeColor="text1"/>
        </w:rPr>
        <w:t>geodezją                           i kartografią</w:t>
      </w:r>
      <w:r w:rsidRPr="00D23091">
        <w:rPr>
          <w:color w:val="000000" w:themeColor="text1"/>
        </w:rPr>
        <w:t>, w tym również współpracując</w:t>
      </w:r>
      <w:r>
        <w:rPr>
          <w:color w:val="000000" w:themeColor="text1"/>
        </w:rPr>
        <w:t>ej</w:t>
      </w:r>
      <w:r w:rsidRPr="00D23091">
        <w:rPr>
          <w:color w:val="000000" w:themeColor="text1"/>
        </w:rPr>
        <w:t xml:space="preserve"> uczelni </w:t>
      </w:r>
      <w:r w:rsidRPr="006838C5">
        <w:rPr>
          <w:color w:val="000000" w:themeColor="text1"/>
        </w:rPr>
        <w:t>– Politechniki Lwowskiej</w:t>
      </w:r>
      <w:r>
        <w:rPr>
          <w:color w:val="000000" w:themeColor="text1"/>
        </w:rPr>
        <w:t>, Instytutu Geodezji</w:t>
      </w:r>
      <w:r w:rsidRPr="006838C5">
        <w:rPr>
          <w:color w:val="000000" w:themeColor="text1"/>
        </w:rPr>
        <w:t>.</w:t>
      </w:r>
    </w:p>
    <w:p w14:paraId="088E14E3" w14:textId="77777777" w:rsidR="00F115CE" w:rsidRDefault="00F115CE" w:rsidP="00F115CE">
      <w:pPr>
        <w:pStyle w:val="Standard"/>
        <w:spacing w:line="360" w:lineRule="auto"/>
        <w:ind w:firstLine="708"/>
        <w:jc w:val="both"/>
      </w:pPr>
      <w:r>
        <w:t>Koncepcja kształcenia uwzględnia także najlepsze praktyki z zakresu zapewniania jakości kształcenia. Uwzględnia przede wszystkim duży udział szeregu interesariuszy wewnętrznych                               i zewnętrznych w zakresie tworzenia, realizacji i modyfikacji programu studiów, o czym świadczy niniejszy program studiów, przy którego tworzeniu wzięto pod uwagę także zgodność efektów uczenia się z potrzebami rynku pracy. Koncepcja kształcenia jest więc spójna z przyjętą w uczelni polityką jakości.</w:t>
      </w:r>
    </w:p>
    <w:p w14:paraId="5DECF6D5" w14:textId="4E462140" w:rsidR="00F115CE" w:rsidRDefault="00F115CE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page"/>
      </w:r>
    </w:p>
    <w:bookmarkEnd w:id="2"/>
    <w:p w14:paraId="73767009" w14:textId="77777777" w:rsidR="00F62135" w:rsidRDefault="00F62135" w:rsidP="00E82D7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84EE6D" w14:textId="77777777" w:rsidR="00F62135" w:rsidRDefault="00F62135" w:rsidP="00E82D7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6BBB87B0" w14:textId="3AD36F92" w:rsidR="009B2872" w:rsidRDefault="009B2872" w:rsidP="00635E60">
      <w:pPr>
        <w:pStyle w:val="Akapitzlist"/>
        <w:numPr>
          <w:ilvl w:val="0"/>
          <w:numId w:val="24"/>
        </w:numPr>
        <w:rPr>
          <w:b/>
          <w:sz w:val="26"/>
          <w:szCs w:val="26"/>
        </w:rPr>
      </w:pPr>
      <w:r w:rsidRPr="00635E60">
        <w:rPr>
          <w:b/>
          <w:sz w:val="26"/>
          <w:szCs w:val="26"/>
        </w:rPr>
        <w:t xml:space="preserve">Opis zakładanych efektów </w:t>
      </w:r>
      <w:r w:rsidR="00C31D3C" w:rsidRPr="00635E60">
        <w:rPr>
          <w:b/>
          <w:sz w:val="26"/>
          <w:szCs w:val="26"/>
        </w:rPr>
        <w:t>uczenia się</w:t>
      </w:r>
    </w:p>
    <w:p w14:paraId="5DD9C3A1" w14:textId="77777777" w:rsidR="00635E60" w:rsidRDefault="00635E60" w:rsidP="00635E60">
      <w:pPr>
        <w:rPr>
          <w:b/>
          <w:sz w:val="26"/>
          <w:szCs w:val="26"/>
        </w:rPr>
      </w:pPr>
    </w:p>
    <w:p w14:paraId="0F090E39" w14:textId="77777777" w:rsidR="00635E60" w:rsidRPr="00635E60" w:rsidRDefault="00635E60" w:rsidP="00635E60">
      <w:pPr>
        <w:rPr>
          <w:b/>
          <w:sz w:val="26"/>
          <w:szCs w:val="26"/>
        </w:rPr>
      </w:pPr>
    </w:p>
    <w:p w14:paraId="14515EB4" w14:textId="77777777" w:rsidR="00E82D77" w:rsidRDefault="00E82D77" w:rsidP="00E82D7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33846A5" w14:textId="77777777" w:rsidR="008E2AC0" w:rsidRDefault="008E2AC0" w:rsidP="008E2AC0">
      <w:pPr>
        <w:spacing w:before="120" w:after="120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E34C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Symbol efektu uczenia się dla programu studiów tworzą: </w:t>
      </w:r>
    </w:p>
    <w:p w14:paraId="07888B3A" w14:textId="77777777" w:rsidR="00635E60" w:rsidRPr="000E34CF" w:rsidRDefault="00635E60" w:rsidP="008E2AC0">
      <w:pPr>
        <w:spacing w:before="120" w:after="120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tbl>
      <w:tblPr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283"/>
        <w:gridCol w:w="5954"/>
      </w:tblGrid>
      <w:tr w:rsidR="008E2AC0" w:rsidRPr="000E34CF" w14:paraId="20AD9312" w14:textId="77777777" w:rsidTr="00870250">
        <w:trPr>
          <w:trHeight w:val="244"/>
        </w:trPr>
        <w:tc>
          <w:tcPr>
            <w:tcW w:w="2694" w:type="dxa"/>
            <w:hideMark/>
          </w:tcPr>
          <w:p w14:paraId="30FAFB56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K1P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(przed podkreślnikiem) </w:t>
            </w:r>
          </w:p>
        </w:tc>
        <w:tc>
          <w:tcPr>
            <w:tcW w:w="283" w:type="dxa"/>
            <w:hideMark/>
          </w:tcPr>
          <w:p w14:paraId="2788F274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4BCA084F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kierunkowe efekty uczenia się dla studiów pierwszego stopnia, profil praktyczny </w:t>
            </w:r>
          </w:p>
        </w:tc>
      </w:tr>
      <w:tr w:rsidR="008E2AC0" w:rsidRPr="000E34CF" w14:paraId="59B8277E" w14:textId="77777777" w:rsidTr="00870250">
        <w:trPr>
          <w:trHeight w:val="110"/>
        </w:trPr>
        <w:tc>
          <w:tcPr>
            <w:tcW w:w="8931" w:type="dxa"/>
            <w:gridSpan w:val="3"/>
            <w:hideMark/>
          </w:tcPr>
          <w:p w14:paraId="3DEFE13F" w14:textId="77777777" w:rsidR="008E2AC0" w:rsidRPr="000E34CF" w:rsidRDefault="008E2AC0" w:rsidP="008702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A10135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 podkreślniku: </w:t>
            </w:r>
          </w:p>
        </w:tc>
      </w:tr>
      <w:tr w:rsidR="008E2AC0" w:rsidRPr="000E34CF" w14:paraId="11C7F758" w14:textId="77777777" w:rsidTr="00870250">
        <w:trPr>
          <w:trHeight w:val="110"/>
        </w:trPr>
        <w:tc>
          <w:tcPr>
            <w:tcW w:w="2694" w:type="dxa"/>
            <w:hideMark/>
          </w:tcPr>
          <w:p w14:paraId="08CFF36E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W </w:t>
            </w:r>
          </w:p>
        </w:tc>
        <w:tc>
          <w:tcPr>
            <w:tcW w:w="283" w:type="dxa"/>
            <w:hideMark/>
          </w:tcPr>
          <w:p w14:paraId="2CBA7098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077E4273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kategoria wiedzy </w:t>
            </w:r>
          </w:p>
        </w:tc>
      </w:tr>
      <w:tr w:rsidR="008E2AC0" w:rsidRPr="000E34CF" w14:paraId="52210D22" w14:textId="77777777" w:rsidTr="00870250">
        <w:trPr>
          <w:trHeight w:val="360"/>
        </w:trPr>
        <w:tc>
          <w:tcPr>
            <w:tcW w:w="2694" w:type="dxa"/>
            <w:hideMark/>
          </w:tcPr>
          <w:p w14:paraId="3F689BF9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U </w:t>
            </w:r>
          </w:p>
        </w:tc>
        <w:tc>
          <w:tcPr>
            <w:tcW w:w="283" w:type="dxa"/>
            <w:hideMark/>
          </w:tcPr>
          <w:p w14:paraId="2B34715B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15ED77FE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kategoria umiejętności </w:t>
            </w:r>
          </w:p>
        </w:tc>
      </w:tr>
      <w:tr w:rsidR="008E2AC0" w:rsidRPr="000E34CF" w14:paraId="2465104C" w14:textId="77777777" w:rsidTr="00870250">
        <w:trPr>
          <w:trHeight w:val="375"/>
        </w:trPr>
        <w:tc>
          <w:tcPr>
            <w:tcW w:w="2694" w:type="dxa"/>
            <w:hideMark/>
          </w:tcPr>
          <w:p w14:paraId="5901C497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K </w:t>
            </w:r>
          </w:p>
        </w:tc>
        <w:tc>
          <w:tcPr>
            <w:tcW w:w="283" w:type="dxa"/>
            <w:hideMark/>
          </w:tcPr>
          <w:p w14:paraId="33DFBCA2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29545C48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kategoria kompetencji społecznych </w:t>
            </w:r>
          </w:p>
        </w:tc>
      </w:tr>
      <w:tr w:rsidR="008E2AC0" w:rsidRPr="000E34CF" w14:paraId="0229545D" w14:textId="77777777" w:rsidTr="00870250">
        <w:trPr>
          <w:trHeight w:val="110"/>
        </w:trPr>
        <w:tc>
          <w:tcPr>
            <w:tcW w:w="2694" w:type="dxa"/>
            <w:hideMark/>
          </w:tcPr>
          <w:p w14:paraId="542EFACA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01, 02, 03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 kolejne </w:t>
            </w:r>
          </w:p>
        </w:tc>
        <w:tc>
          <w:tcPr>
            <w:tcW w:w="283" w:type="dxa"/>
            <w:hideMark/>
          </w:tcPr>
          <w:p w14:paraId="295806A7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31040465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numer efektu uczenia się </w:t>
            </w:r>
          </w:p>
        </w:tc>
      </w:tr>
      <w:tr w:rsidR="008E2AC0" w:rsidRPr="000E34CF" w14:paraId="6CA5AF45" w14:textId="77777777" w:rsidTr="00870250">
        <w:trPr>
          <w:trHeight w:val="263"/>
        </w:trPr>
        <w:tc>
          <w:tcPr>
            <w:tcW w:w="2694" w:type="dxa"/>
            <w:hideMark/>
          </w:tcPr>
          <w:p w14:paraId="069613B5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P6W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(przed podkreślnikiem)</w:t>
            </w:r>
          </w:p>
        </w:tc>
        <w:tc>
          <w:tcPr>
            <w:tcW w:w="283" w:type="dxa"/>
            <w:hideMark/>
          </w:tcPr>
          <w:p w14:paraId="467EC8C5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954" w:type="dxa"/>
            <w:hideMark/>
          </w:tcPr>
          <w:p w14:paraId="08E8F903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uniwersalne charakterystyki pierwszego stopnia Polskiej Ramy Kwalifikacji dla poziomu 6 – studia pierwszego stopnia – Wiedza</w:t>
            </w:r>
          </w:p>
        </w:tc>
      </w:tr>
      <w:tr w:rsidR="008E2AC0" w:rsidRPr="000E34CF" w14:paraId="05435304" w14:textId="77777777" w:rsidTr="00870250">
        <w:trPr>
          <w:trHeight w:val="263"/>
        </w:trPr>
        <w:tc>
          <w:tcPr>
            <w:tcW w:w="2694" w:type="dxa"/>
            <w:hideMark/>
          </w:tcPr>
          <w:p w14:paraId="2B41D956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P6U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(przed podkreślnikiem) </w:t>
            </w:r>
          </w:p>
        </w:tc>
        <w:tc>
          <w:tcPr>
            <w:tcW w:w="283" w:type="dxa"/>
            <w:hideMark/>
          </w:tcPr>
          <w:p w14:paraId="183B880B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3EDED2A1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uniwersalne charakterystyki pierwszego stopnia Polskiej Ramy Kwalifikacji dla poziomu 6 – studia pierwszego stopnia – Umiejętności</w:t>
            </w:r>
          </w:p>
        </w:tc>
      </w:tr>
      <w:tr w:rsidR="008E2AC0" w:rsidRPr="000E34CF" w14:paraId="2461DE9B" w14:textId="77777777" w:rsidTr="00870250">
        <w:trPr>
          <w:trHeight w:val="244"/>
        </w:trPr>
        <w:tc>
          <w:tcPr>
            <w:tcW w:w="2694" w:type="dxa"/>
            <w:hideMark/>
          </w:tcPr>
          <w:p w14:paraId="02D482D8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P6S </w:t>
            </w: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(przed podkreślnikiem) </w:t>
            </w:r>
          </w:p>
        </w:tc>
        <w:tc>
          <w:tcPr>
            <w:tcW w:w="283" w:type="dxa"/>
            <w:hideMark/>
          </w:tcPr>
          <w:p w14:paraId="2DAC4966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5954" w:type="dxa"/>
            <w:hideMark/>
          </w:tcPr>
          <w:p w14:paraId="458898FC" w14:textId="77777777" w:rsidR="008E2AC0" w:rsidRPr="000E34CF" w:rsidRDefault="008E2AC0" w:rsidP="008702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4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charakterystyki drugiego stopnia Polskiej Ramy Kwalifikacji dla poziomu 6 – studia pierwszego stopnia – Kompetencje społeczne</w:t>
            </w:r>
          </w:p>
        </w:tc>
      </w:tr>
    </w:tbl>
    <w:p w14:paraId="0ACA3819" w14:textId="77777777" w:rsidR="00635E60" w:rsidRDefault="00635E60">
      <w:bookmarkStart w:id="3" w:name="_Hlk483937892"/>
      <w:r>
        <w:br w:type="page"/>
      </w:r>
    </w:p>
    <w:tbl>
      <w:tblPr>
        <w:tblStyle w:val="Tabela-Siatka"/>
        <w:tblW w:w="1054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41"/>
      </w:tblGrid>
      <w:tr w:rsidR="00E82D77" w:rsidRPr="009B2872" w14:paraId="36C7B2DA" w14:textId="77777777" w:rsidTr="00445926">
        <w:tc>
          <w:tcPr>
            <w:tcW w:w="10541" w:type="dxa"/>
          </w:tcPr>
          <w:p w14:paraId="026F08FA" w14:textId="1C51D7A3" w:rsidR="00571EEC" w:rsidRDefault="00571EEC" w:rsidP="00EE2141">
            <w:pPr>
              <w:tabs>
                <w:tab w:val="left" w:pos="8364"/>
              </w:tabs>
              <w:ind w:left="1023" w:right="576" w:hanging="1023"/>
              <w:jc w:val="both"/>
              <w:rPr>
                <w:b/>
                <w:bCs/>
                <w:sz w:val="24"/>
                <w:szCs w:val="24"/>
              </w:rPr>
            </w:pPr>
          </w:p>
          <w:p w14:paraId="78B811D8" w14:textId="77777777" w:rsidR="00571EEC" w:rsidRDefault="00571EEC" w:rsidP="00EE2141">
            <w:pPr>
              <w:tabs>
                <w:tab w:val="left" w:pos="8364"/>
              </w:tabs>
              <w:ind w:left="1023" w:right="576" w:hanging="1023"/>
              <w:jc w:val="both"/>
              <w:rPr>
                <w:b/>
                <w:bCs/>
                <w:sz w:val="24"/>
                <w:szCs w:val="24"/>
              </w:rPr>
            </w:pPr>
          </w:p>
          <w:p w14:paraId="1264F6DC" w14:textId="77777777" w:rsidR="009B2872" w:rsidRDefault="009B2872" w:rsidP="00EE2141">
            <w:pPr>
              <w:tabs>
                <w:tab w:val="left" w:pos="8364"/>
              </w:tabs>
              <w:ind w:left="1023" w:right="576" w:hanging="1023"/>
              <w:jc w:val="both"/>
              <w:rPr>
                <w:b/>
                <w:bCs/>
                <w:sz w:val="24"/>
                <w:szCs w:val="24"/>
              </w:rPr>
            </w:pPr>
            <w:r w:rsidRPr="00B126B7">
              <w:rPr>
                <w:b/>
                <w:bCs/>
                <w:sz w:val="24"/>
                <w:szCs w:val="24"/>
              </w:rPr>
              <w:t xml:space="preserve">Tabela 1. </w:t>
            </w:r>
            <w:bookmarkStart w:id="4" w:name="_Hlk483915851"/>
            <w:r w:rsidRPr="00B126B7">
              <w:rPr>
                <w:b/>
                <w:bCs/>
                <w:sz w:val="24"/>
                <w:szCs w:val="24"/>
              </w:rPr>
              <w:t xml:space="preserve">Kierunkowe efekty </w:t>
            </w:r>
            <w:r w:rsidR="00C31D3C">
              <w:rPr>
                <w:b/>
                <w:bCs/>
                <w:sz w:val="24"/>
                <w:szCs w:val="24"/>
              </w:rPr>
              <w:t>uczenia się</w:t>
            </w:r>
            <w:r w:rsidRPr="00B126B7">
              <w:rPr>
                <w:b/>
                <w:bCs/>
                <w:sz w:val="24"/>
                <w:szCs w:val="24"/>
              </w:rPr>
              <w:t xml:space="preserve"> i ich odniesienia do uniwersalnych charakterystyk pierwszego stopnia oraz charakterystyk drugiego stopnia Polskiej Ramy Kwalifikacji</w:t>
            </w:r>
          </w:p>
          <w:bookmarkEnd w:id="3"/>
          <w:bookmarkEnd w:id="4"/>
          <w:p w14:paraId="465F20ED" w14:textId="77777777" w:rsidR="0031643B" w:rsidRDefault="0031643B" w:rsidP="00A92A07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tbl>
            <w:tblPr>
              <w:tblW w:w="103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26"/>
              <w:gridCol w:w="4819"/>
              <w:gridCol w:w="1985"/>
              <w:gridCol w:w="1985"/>
            </w:tblGrid>
            <w:tr w:rsidR="00A83788" w:rsidRPr="00F6746F" w14:paraId="13E68C4C" w14:textId="77777777" w:rsidTr="00A83788">
              <w:tc>
                <w:tcPr>
                  <w:tcW w:w="1526" w:type="dxa"/>
                  <w:vAlign w:val="center"/>
                </w:tcPr>
                <w:p w14:paraId="4A7EF71E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br w:type="page"/>
                  </w:r>
                  <w:r>
                    <w:rPr>
                      <w:rFonts w:ascii="Times New Roman" w:hAnsi="Times New Roman"/>
                      <w:b/>
                    </w:rPr>
                    <w:t>(1)</w:t>
                  </w:r>
                </w:p>
                <w:p w14:paraId="03DB1DA2" w14:textId="77777777" w:rsidR="00A83788" w:rsidRPr="00F6746F" w:rsidRDefault="00A83788" w:rsidP="00C31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Kierunkowe efekty </w:t>
                  </w:r>
                  <w:r w:rsidR="00C31D3C">
                    <w:rPr>
                      <w:rFonts w:ascii="Times New Roman" w:hAnsi="Times New Roman"/>
                      <w:b/>
                    </w:rPr>
                    <w:t>uczenia się</w:t>
                  </w:r>
                </w:p>
              </w:tc>
              <w:tc>
                <w:tcPr>
                  <w:tcW w:w="4819" w:type="dxa"/>
                  <w:vAlign w:val="center"/>
                </w:tcPr>
                <w:p w14:paraId="080C7A44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(2)</w:t>
                  </w:r>
                </w:p>
                <w:p w14:paraId="61BB2ED6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Kierunkowe efekty </w:t>
                  </w:r>
                  <w:r w:rsidR="00C31D3C">
                    <w:rPr>
                      <w:rFonts w:ascii="Times New Roman" w:hAnsi="Times New Roman"/>
                      <w:b/>
                    </w:rPr>
                    <w:t>uczenia się</w:t>
                  </w:r>
                </w:p>
                <w:p w14:paraId="6500A10E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(opis)</w:t>
                  </w:r>
                </w:p>
                <w:p w14:paraId="642F83B4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Po ukończeniu studiów pierwszego stopnia</w:t>
                  </w:r>
                </w:p>
                <w:p w14:paraId="0DDC86A1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na kierunku</w:t>
                  </w:r>
                </w:p>
                <w:p w14:paraId="60259A17" w14:textId="77777777" w:rsidR="00A83788" w:rsidRDefault="00AF4D32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G</w:t>
                  </w:r>
                  <w:r w:rsidR="00A83788">
                    <w:rPr>
                      <w:rFonts w:ascii="Times New Roman" w:hAnsi="Times New Roman"/>
                      <w:b/>
                    </w:rPr>
                    <w:t xml:space="preserve">eodezja i </w:t>
                  </w:r>
                  <w:r>
                    <w:rPr>
                      <w:rFonts w:ascii="Times New Roman" w:hAnsi="Times New Roman"/>
                      <w:b/>
                    </w:rPr>
                    <w:t>K</w:t>
                  </w:r>
                  <w:r w:rsidR="00A83788">
                    <w:rPr>
                      <w:rFonts w:ascii="Times New Roman" w:hAnsi="Times New Roman"/>
                      <w:b/>
                    </w:rPr>
                    <w:t>artografia</w:t>
                  </w:r>
                </w:p>
                <w:p w14:paraId="1D9548C3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o profilu praktycznym</w:t>
                  </w:r>
                </w:p>
                <w:p w14:paraId="0315239B" w14:textId="77777777" w:rsidR="00A83788" w:rsidRPr="00F6746F" w:rsidRDefault="00A83788" w:rsidP="00C31D3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absolwent osiąga następujące efekty </w:t>
                  </w:r>
                  <w:r w:rsidR="00C31D3C">
                    <w:rPr>
                      <w:rFonts w:ascii="Times New Roman" w:hAnsi="Times New Roman"/>
                      <w:b/>
                    </w:rPr>
                    <w:t>uczenia się</w:t>
                  </w:r>
                </w:p>
              </w:tc>
              <w:tc>
                <w:tcPr>
                  <w:tcW w:w="1985" w:type="dxa"/>
                  <w:vAlign w:val="center"/>
                </w:tcPr>
                <w:p w14:paraId="5D039EB7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(3)</w:t>
                  </w:r>
                </w:p>
                <w:p w14:paraId="6EECAF2B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6746F">
                    <w:rPr>
                      <w:rFonts w:ascii="Times New Roman" w:hAnsi="Times New Roman"/>
                      <w:b/>
                    </w:rPr>
                    <w:t xml:space="preserve">Odniesienie  do  </w:t>
                  </w:r>
                  <w:r w:rsidR="00C31D3C">
                    <w:rPr>
                      <w:rFonts w:ascii="Times New Roman" w:hAnsi="Times New Roman"/>
                      <w:b/>
                    </w:rPr>
                    <w:t>uniwersalnych charakterystyk I </w:t>
                  </w:r>
                  <w:r>
                    <w:rPr>
                      <w:rFonts w:ascii="Times New Roman" w:hAnsi="Times New Roman"/>
                      <w:b/>
                    </w:rPr>
                    <w:t>stopnia Polskiej Ramy Kwalifikacji</w:t>
                  </w:r>
                </w:p>
                <w:p w14:paraId="0908E98E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poziom 6</w:t>
                  </w:r>
                </w:p>
                <w:p w14:paraId="35F4937A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(symbole)</w:t>
                  </w:r>
                </w:p>
              </w:tc>
              <w:tc>
                <w:tcPr>
                  <w:tcW w:w="1985" w:type="dxa"/>
                </w:tcPr>
                <w:p w14:paraId="02CA6D37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(4)</w:t>
                  </w:r>
                </w:p>
                <w:p w14:paraId="2ACC8BCE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O</w:t>
                  </w:r>
                  <w:r w:rsidR="00C31D3C">
                    <w:rPr>
                      <w:rFonts w:ascii="Times New Roman" w:hAnsi="Times New Roman"/>
                      <w:b/>
                    </w:rPr>
                    <w:t>dniesienie do charakterystyk II </w:t>
                  </w:r>
                  <w:r>
                    <w:rPr>
                      <w:rFonts w:ascii="Times New Roman" w:hAnsi="Times New Roman"/>
                      <w:b/>
                    </w:rPr>
                    <w:t>stopnia Polskiej Ramy Kwalifikacji</w:t>
                  </w:r>
                </w:p>
                <w:p w14:paraId="041C39DB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poziom 6</w:t>
                  </w:r>
                </w:p>
                <w:p w14:paraId="49E42CC6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(symbole)</w:t>
                  </w:r>
                </w:p>
                <w:p w14:paraId="519673D5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A83788" w:rsidRPr="00F6746F" w14:paraId="4F6C66BC" w14:textId="77777777" w:rsidTr="00A83788">
              <w:tc>
                <w:tcPr>
                  <w:tcW w:w="10315" w:type="dxa"/>
                  <w:gridSpan w:val="4"/>
                  <w:vAlign w:val="center"/>
                </w:tcPr>
                <w:p w14:paraId="0EA0F1E4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F6746F">
                    <w:rPr>
                      <w:rFonts w:ascii="Times New Roman" w:hAnsi="Times New Roman"/>
                      <w:b/>
                    </w:rPr>
                    <w:t>Wiedza</w:t>
                  </w:r>
                </w:p>
              </w:tc>
            </w:tr>
            <w:tr w:rsidR="00A83788" w:rsidRPr="00F6746F" w14:paraId="182D1972" w14:textId="77777777" w:rsidTr="00A83788">
              <w:tc>
                <w:tcPr>
                  <w:tcW w:w="1526" w:type="dxa"/>
                  <w:vAlign w:val="center"/>
                </w:tcPr>
                <w:p w14:paraId="0CAE08E6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_W01</w:t>
                  </w:r>
                </w:p>
              </w:tc>
              <w:tc>
                <w:tcPr>
                  <w:tcW w:w="4819" w:type="dxa"/>
                  <w:vAlign w:val="center"/>
                </w:tcPr>
                <w:p w14:paraId="0B9827CA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 xml:space="preserve">Ma wiedzę z zakresu wybranych działów </w:t>
                  </w:r>
                  <w:r>
                    <w:rPr>
                      <w:rFonts w:ascii="Times New Roman" w:hAnsi="Times New Roman"/>
                    </w:rPr>
                    <w:t>geomatyki, matematyki,</w:t>
                  </w:r>
                  <w:r w:rsidRPr="00F6746F">
                    <w:rPr>
                      <w:rFonts w:ascii="Times New Roman" w:hAnsi="Times New Roman"/>
                    </w:rPr>
                    <w:t xml:space="preserve"> fizyki, które są podstawą  przedmiotów kierunkowych</w:t>
                  </w:r>
                </w:p>
              </w:tc>
              <w:tc>
                <w:tcPr>
                  <w:tcW w:w="1985" w:type="dxa"/>
                  <w:vAlign w:val="center"/>
                </w:tcPr>
                <w:p w14:paraId="673B27C1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6370F9DE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002EA2ED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P6S_WG</w:t>
                  </w:r>
                </w:p>
              </w:tc>
            </w:tr>
            <w:tr w:rsidR="00A83788" w:rsidRPr="00F6746F" w14:paraId="776899BF" w14:textId="77777777" w:rsidTr="00A83788">
              <w:tc>
                <w:tcPr>
                  <w:tcW w:w="1526" w:type="dxa"/>
                  <w:vAlign w:val="center"/>
                </w:tcPr>
                <w:p w14:paraId="1535D880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_W02</w:t>
                  </w:r>
                </w:p>
              </w:tc>
              <w:tc>
                <w:tcPr>
                  <w:tcW w:w="4819" w:type="dxa"/>
                  <w:vAlign w:val="center"/>
                </w:tcPr>
                <w:p w14:paraId="4DBF5D2E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>Zna podstawy geometrii wykreślnej i grafiki komputerowej niezbędne do zapisu i odczytu rysunków architektonicznych, budowlanych</w:t>
                  </w:r>
                  <w:r>
                    <w:rPr>
                      <w:rFonts w:ascii="Times New Roman" w:hAnsi="Times New Roman"/>
                    </w:rPr>
                    <w:t xml:space="preserve">                     </w:t>
                  </w:r>
                  <w:r w:rsidRPr="00F6746F">
                    <w:rPr>
                      <w:rFonts w:ascii="Times New Roman" w:hAnsi="Times New Roman"/>
                    </w:rPr>
                    <w:t xml:space="preserve"> i geodezyjnych</w:t>
                  </w:r>
                  <w:r>
                    <w:rPr>
                      <w:rFonts w:ascii="Times New Roman" w:hAnsi="Times New Roman"/>
                    </w:rPr>
                    <w:t>. Zna tradycyjne i współczesne technologie tworzenia mapy.</w:t>
                  </w:r>
                </w:p>
              </w:tc>
              <w:tc>
                <w:tcPr>
                  <w:tcW w:w="1985" w:type="dxa"/>
                  <w:vAlign w:val="center"/>
                </w:tcPr>
                <w:p w14:paraId="41667FF7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1447F303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27426A1F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39EDEB4C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P6S_WG</w:t>
                  </w:r>
                </w:p>
              </w:tc>
            </w:tr>
            <w:tr w:rsidR="00A83788" w:rsidRPr="00F6746F" w14:paraId="17CCA69F" w14:textId="77777777" w:rsidTr="00A83788">
              <w:tc>
                <w:tcPr>
                  <w:tcW w:w="1526" w:type="dxa"/>
                  <w:vAlign w:val="center"/>
                </w:tcPr>
                <w:p w14:paraId="02DF3E1C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_W03</w:t>
                  </w:r>
                </w:p>
              </w:tc>
              <w:tc>
                <w:tcPr>
                  <w:tcW w:w="4819" w:type="dxa"/>
                  <w:vAlign w:val="center"/>
                </w:tcPr>
                <w:p w14:paraId="495E6641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>Zna podstawowe współczesne metody pomiaru</w:t>
                  </w:r>
                  <w:r w:rsidRPr="00F6746F">
                    <w:rPr>
                      <w:rFonts w:ascii="Times New Roman" w:hAnsi="Times New Roman"/>
                    </w:rPr>
                    <w:br/>
                    <w:t xml:space="preserve"> i opracowania wyników stosowane w geodezji</w:t>
                  </w:r>
                  <w:r>
                    <w:rPr>
                      <w:rFonts w:ascii="Times New Roman" w:hAnsi="Times New Roman"/>
                    </w:rPr>
                    <w:t>. Ma podstawową wiedzę z zakresu fotogrametrii i teledetekcji. Zna metody satelitarnego pozycjonowania GPS. Ma ogólną wiedzę z zakresu geodezji wyższej i satelitarnej oraz kartografii                            i odwzorowań kartograficznych.</w:t>
                  </w:r>
                </w:p>
              </w:tc>
              <w:tc>
                <w:tcPr>
                  <w:tcW w:w="1985" w:type="dxa"/>
                  <w:vAlign w:val="center"/>
                </w:tcPr>
                <w:p w14:paraId="45859A4A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317CEF16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20ECEF8B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3CAE6516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0968E2AC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P6S_WG</w:t>
                  </w:r>
                </w:p>
              </w:tc>
            </w:tr>
            <w:tr w:rsidR="00A83788" w:rsidRPr="00F6746F" w14:paraId="550241BA" w14:textId="77777777" w:rsidTr="00A83788">
              <w:tc>
                <w:tcPr>
                  <w:tcW w:w="1526" w:type="dxa"/>
                  <w:vAlign w:val="center"/>
                </w:tcPr>
                <w:p w14:paraId="2120D5D7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_W04</w:t>
                  </w:r>
                </w:p>
              </w:tc>
              <w:tc>
                <w:tcPr>
                  <w:tcW w:w="4819" w:type="dxa"/>
                  <w:vAlign w:val="center"/>
                </w:tcPr>
                <w:p w14:paraId="03B855CD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 xml:space="preserve">Ma </w:t>
                  </w:r>
                  <w:r>
                    <w:rPr>
                      <w:rFonts w:ascii="Times New Roman" w:hAnsi="Times New Roman"/>
                    </w:rPr>
                    <w:t>szczegółową</w:t>
                  </w:r>
                  <w:r w:rsidRPr="00F6746F">
                    <w:rPr>
                      <w:rFonts w:ascii="Times New Roman" w:hAnsi="Times New Roman"/>
                    </w:rPr>
                    <w:t xml:space="preserve"> wiedzę w zakresie geodezji gospodarcze</w:t>
                  </w:r>
                  <w:r>
                    <w:rPr>
                      <w:rFonts w:ascii="Times New Roman" w:hAnsi="Times New Roman"/>
                    </w:rPr>
                    <w:t>j,</w:t>
                  </w:r>
                  <w:r w:rsidRPr="00F6746F">
                    <w:rPr>
                      <w:rFonts w:ascii="Times New Roman" w:hAnsi="Times New Roman"/>
                    </w:rPr>
                    <w:t xml:space="preserve"> gospodarki nieruchomościami</w:t>
                  </w:r>
                  <w:r>
                    <w:rPr>
                      <w:rFonts w:ascii="Times New Roman" w:hAnsi="Times New Roman"/>
                    </w:rPr>
                    <w:t xml:space="preserve">                      i systemów informacji przestrzennej. Ma niezbędną wiedzę w zakresie baz danych i katastru</w:t>
                  </w:r>
                </w:p>
              </w:tc>
              <w:tc>
                <w:tcPr>
                  <w:tcW w:w="1985" w:type="dxa"/>
                  <w:vAlign w:val="center"/>
                </w:tcPr>
                <w:p w14:paraId="51C051E5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5A128F6A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1514AB74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P6S_WG</w:t>
                  </w:r>
                </w:p>
              </w:tc>
            </w:tr>
            <w:tr w:rsidR="00A83788" w:rsidRPr="00F6746F" w14:paraId="13565099" w14:textId="77777777" w:rsidTr="00A83788">
              <w:tc>
                <w:tcPr>
                  <w:tcW w:w="1526" w:type="dxa"/>
                  <w:vAlign w:val="center"/>
                </w:tcPr>
                <w:p w14:paraId="52A06C70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_W05</w:t>
                  </w:r>
                </w:p>
              </w:tc>
              <w:tc>
                <w:tcPr>
                  <w:tcW w:w="4819" w:type="dxa"/>
                  <w:vAlign w:val="center"/>
                </w:tcPr>
                <w:p w14:paraId="6F6CE5CB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>Ma</w:t>
                  </w:r>
                  <w:r>
                    <w:rPr>
                      <w:rFonts w:ascii="Times New Roman" w:hAnsi="Times New Roman"/>
                    </w:rPr>
                    <w:t xml:space="preserve"> wiedzę </w:t>
                  </w:r>
                  <w:r w:rsidRPr="00F6746F">
                    <w:rPr>
                      <w:rFonts w:ascii="Times New Roman" w:hAnsi="Times New Roman"/>
                    </w:rPr>
                    <w:t xml:space="preserve">o trendach rozwojowych </w:t>
                  </w:r>
                  <w:r w:rsidRPr="00F6746F">
                    <w:rPr>
                      <w:rFonts w:ascii="Times New Roman" w:hAnsi="Times New Roman"/>
                    </w:rPr>
                    <w:br/>
                    <w:t>w zakresie aparatury pomiarowej i technologiach pozyskiwania informacji o terenie</w:t>
                  </w:r>
                </w:p>
              </w:tc>
              <w:tc>
                <w:tcPr>
                  <w:tcW w:w="1985" w:type="dxa"/>
                  <w:vAlign w:val="center"/>
                </w:tcPr>
                <w:p w14:paraId="3FB8862C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25000F57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0E594FC7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P6S_WG</w:t>
                  </w:r>
                </w:p>
              </w:tc>
            </w:tr>
            <w:tr w:rsidR="00A83788" w:rsidRPr="00F6746F" w14:paraId="3F21457B" w14:textId="77777777" w:rsidTr="00A83788">
              <w:trPr>
                <w:trHeight w:val="1120"/>
              </w:trPr>
              <w:tc>
                <w:tcPr>
                  <w:tcW w:w="1526" w:type="dxa"/>
                  <w:vAlign w:val="center"/>
                </w:tcPr>
                <w:p w14:paraId="715EC61C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_W06</w:t>
                  </w:r>
                </w:p>
              </w:tc>
              <w:tc>
                <w:tcPr>
                  <w:tcW w:w="4819" w:type="dxa"/>
                  <w:vAlign w:val="center"/>
                </w:tcPr>
                <w:p w14:paraId="5BE319C7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 xml:space="preserve">Ma </w:t>
                  </w:r>
                  <w:r>
                    <w:rPr>
                      <w:rFonts w:ascii="Times New Roman" w:hAnsi="Times New Roman"/>
                    </w:rPr>
                    <w:t>podstawową</w:t>
                  </w:r>
                  <w:r w:rsidRPr="00F6746F">
                    <w:rPr>
                      <w:rFonts w:ascii="Times New Roman" w:hAnsi="Times New Roman"/>
                    </w:rPr>
                    <w:t xml:space="preserve"> wiedzę i umiejętności w zakresie planowania i rozwiązywania prostych zadań inżynierskich dotyczących pomiarów sytuacyjnych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F6746F">
                    <w:rPr>
                      <w:rFonts w:ascii="Times New Roman" w:hAnsi="Times New Roman"/>
                    </w:rPr>
                    <w:t xml:space="preserve">i wysokościowych, </w:t>
                  </w:r>
                  <w:r>
                    <w:rPr>
                      <w:rFonts w:ascii="Times New Roman" w:hAnsi="Times New Roman"/>
                    </w:rPr>
                    <w:t>opracowania</w:t>
                  </w:r>
                  <w:r w:rsidRPr="00F6746F">
                    <w:rPr>
                      <w:rFonts w:ascii="Times New Roman" w:hAnsi="Times New Roman"/>
                    </w:rPr>
                    <w:t xml:space="preserve"> rezultatów pomiaru i oceny ich dokładności</w:t>
                  </w:r>
                  <w:r>
                    <w:rPr>
                      <w:rFonts w:ascii="Times New Roman" w:hAnsi="Times New Roman"/>
                    </w:rPr>
                    <w:t xml:space="preserve">. </w:t>
                  </w:r>
                </w:p>
              </w:tc>
              <w:tc>
                <w:tcPr>
                  <w:tcW w:w="1985" w:type="dxa"/>
                  <w:vAlign w:val="center"/>
                </w:tcPr>
                <w:p w14:paraId="3260E001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497E51BE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0E12B587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7ECAA4CD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P6S_WG</w:t>
                  </w:r>
                </w:p>
              </w:tc>
            </w:tr>
            <w:tr w:rsidR="00A83788" w:rsidRPr="00F6746F" w14:paraId="3D77E9A0" w14:textId="77777777" w:rsidTr="00A83788">
              <w:tc>
                <w:tcPr>
                  <w:tcW w:w="1526" w:type="dxa"/>
                  <w:vAlign w:val="center"/>
                </w:tcPr>
                <w:p w14:paraId="7A736702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_W07</w:t>
                  </w:r>
                </w:p>
              </w:tc>
              <w:tc>
                <w:tcPr>
                  <w:tcW w:w="4819" w:type="dxa"/>
                  <w:vAlign w:val="center"/>
                </w:tcPr>
                <w:p w14:paraId="3843A413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Ma niezbędną wiedzę w zakresie standardów                      i norm technicznych obowiązujących w geodezji                 i kartografii i gospodarce nieruchomościami</w:t>
                  </w:r>
                </w:p>
              </w:tc>
              <w:tc>
                <w:tcPr>
                  <w:tcW w:w="1985" w:type="dxa"/>
                  <w:vAlign w:val="center"/>
                </w:tcPr>
                <w:p w14:paraId="15FA398F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3B7ECF75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0AE9914D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P6S_WK</w:t>
                  </w:r>
                </w:p>
              </w:tc>
            </w:tr>
            <w:tr w:rsidR="00A83788" w:rsidRPr="00F6746F" w14:paraId="42E11BC7" w14:textId="77777777" w:rsidTr="00A83788">
              <w:trPr>
                <w:trHeight w:val="558"/>
              </w:trPr>
              <w:tc>
                <w:tcPr>
                  <w:tcW w:w="1526" w:type="dxa"/>
                  <w:vAlign w:val="center"/>
                </w:tcPr>
                <w:p w14:paraId="3C4A70DF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0ED8FB5F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_W08</w:t>
                  </w:r>
                </w:p>
              </w:tc>
              <w:tc>
                <w:tcPr>
                  <w:tcW w:w="4819" w:type="dxa"/>
                  <w:vAlign w:val="center"/>
                </w:tcPr>
                <w:p w14:paraId="3530359E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>Ma podstawową wiedzę niezbędną do rozumienia społecznych, ekonomicznych, prawnych i innych pozatechnicznych uwarunkowań działalności inżynierskiej</w:t>
                  </w:r>
                  <w:r>
                    <w:rPr>
                      <w:rFonts w:ascii="Times New Roman" w:hAnsi="Times New Roman"/>
                    </w:rPr>
                    <w:t>. Ma wiedzę na temat znaczenia opracowań geodezyjnych i ich wpływu na środowisko.</w:t>
                  </w:r>
                </w:p>
              </w:tc>
              <w:tc>
                <w:tcPr>
                  <w:tcW w:w="1985" w:type="dxa"/>
                  <w:vAlign w:val="center"/>
                </w:tcPr>
                <w:p w14:paraId="1585BA87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  <w:vAlign w:val="center"/>
                </w:tcPr>
                <w:p w14:paraId="46519580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P6S_WK</w:t>
                  </w:r>
                </w:p>
              </w:tc>
            </w:tr>
            <w:tr w:rsidR="00A83788" w:rsidRPr="00F6746F" w14:paraId="6DEDE5C8" w14:textId="77777777" w:rsidTr="00A83788">
              <w:tc>
                <w:tcPr>
                  <w:tcW w:w="1526" w:type="dxa"/>
                  <w:vAlign w:val="center"/>
                </w:tcPr>
                <w:p w14:paraId="50F377AF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_W09</w:t>
                  </w:r>
                </w:p>
              </w:tc>
              <w:tc>
                <w:tcPr>
                  <w:tcW w:w="4819" w:type="dxa"/>
                  <w:vAlign w:val="center"/>
                </w:tcPr>
                <w:p w14:paraId="27435EF9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>Ma podstawową wiedzę dotyczącą zarządzania  firmą geodezyjną i prowad</w:t>
                  </w:r>
                  <w:r>
                    <w:rPr>
                      <w:rFonts w:ascii="Times New Roman" w:hAnsi="Times New Roman"/>
                    </w:rPr>
                    <w:t>zenia działalności gospodarczej.</w:t>
                  </w:r>
                </w:p>
              </w:tc>
              <w:tc>
                <w:tcPr>
                  <w:tcW w:w="1985" w:type="dxa"/>
                  <w:vAlign w:val="center"/>
                </w:tcPr>
                <w:p w14:paraId="5E9F4D99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2070C9F0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21FFD07C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P6S_WK</w:t>
                  </w:r>
                </w:p>
              </w:tc>
            </w:tr>
            <w:tr w:rsidR="00A83788" w:rsidRPr="00F6746F" w14:paraId="10A463B5" w14:textId="77777777" w:rsidTr="00A83788">
              <w:trPr>
                <w:trHeight w:val="711"/>
              </w:trPr>
              <w:tc>
                <w:tcPr>
                  <w:tcW w:w="1526" w:type="dxa"/>
                  <w:vAlign w:val="center"/>
                </w:tcPr>
                <w:p w14:paraId="5A952776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_W10</w:t>
                  </w:r>
                </w:p>
              </w:tc>
              <w:tc>
                <w:tcPr>
                  <w:tcW w:w="4819" w:type="dxa"/>
                  <w:vAlign w:val="center"/>
                </w:tcPr>
                <w:p w14:paraId="2717B2CF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 xml:space="preserve">Zna i rozumie podstawowe pojęcia i zasady prawa autorskiego </w:t>
                  </w:r>
                  <w:r>
                    <w:rPr>
                      <w:rFonts w:ascii="Times New Roman" w:hAnsi="Times New Roman"/>
                    </w:rPr>
                    <w:t xml:space="preserve">i potrafi </w:t>
                  </w:r>
                  <w:r w:rsidRPr="00F6746F">
                    <w:rPr>
                      <w:rFonts w:ascii="Times New Roman" w:hAnsi="Times New Roman"/>
                    </w:rPr>
                    <w:t>korzystać z informacji patentowej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985" w:type="dxa"/>
                  <w:vAlign w:val="center"/>
                </w:tcPr>
                <w:p w14:paraId="533379FA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  <w:vAlign w:val="center"/>
                </w:tcPr>
                <w:p w14:paraId="78DB504C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P6S_WK</w:t>
                  </w:r>
                </w:p>
              </w:tc>
            </w:tr>
            <w:tr w:rsidR="00A83788" w:rsidRPr="00F6746F" w14:paraId="769DF659" w14:textId="77777777" w:rsidTr="00A83788">
              <w:tc>
                <w:tcPr>
                  <w:tcW w:w="1526" w:type="dxa"/>
                  <w:vAlign w:val="center"/>
                </w:tcPr>
                <w:p w14:paraId="0D91C00B" w14:textId="77777777" w:rsidR="00A83788" w:rsidRPr="00CA6E5D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lastRenderedPageBreak/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_W11</w:t>
                  </w:r>
                </w:p>
              </w:tc>
              <w:tc>
                <w:tcPr>
                  <w:tcW w:w="4819" w:type="dxa"/>
                  <w:vAlign w:val="center"/>
                </w:tcPr>
                <w:p w14:paraId="2B811CB2" w14:textId="77777777" w:rsidR="00A83788" w:rsidRPr="00F6746F" w:rsidRDefault="00A83788" w:rsidP="00A8378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F6746F">
                    <w:rPr>
                      <w:rFonts w:ascii="Times New Roman" w:hAnsi="Times New Roman"/>
                    </w:rPr>
                    <w:t>Zna ogólne zasady tworzenia i rozwoju form indywidualnej przedsiębiorczości wykorzystując wiedzę z zakresu ekonomii, prawa i zarządzania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1985" w:type="dxa"/>
                  <w:vAlign w:val="center"/>
                </w:tcPr>
                <w:p w14:paraId="1336A312" w14:textId="77777777" w:rsidR="00A83788" w:rsidRPr="00F6746F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P6U_W</w:t>
                  </w:r>
                </w:p>
              </w:tc>
              <w:tc>
                <w:tcPr>
                  <w:tcW w:w="1985" w:type="dxa"/>
                </w:tcPr>
                <w:p w14:paraId="321AAB2D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4425BBAF" w14:textId="77777777" w:rsid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P6S_WK</w:t>
                  </w:r>
                </w:p>
              </w:tc>
            </w:tr>
          </w:tbl>
          <w:p w14:paraId="2500A301" w14:textId="77777777" w:rsidR="00A83788" w:rsidRPr="00A83788" w:rsidRDefault="00A83788" w:rsidP="00A8378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83788">
              <w:rPr>
                <w:rFonts w:eastAsia="Calibri"/>
                <w:b/>
                <w:sz w:val="24"/>
                <w:szCs w:val="24"/>
              </w:rPr>
              <w:t>Umiejętności</w:t>
            </w:r>
          </w:p>
          <w:tbl>
            <w:tblPr>
              <w:tblW w:w="103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26"/>
              <w:gridCol w:w="4819"/>
              <w:gridCol w:w="1985"/>
              <w:gridCol w:w="1985"/>
            </w:tblGrid>
            <w:tr w:rsidR="00A83788" w:rsidRPr="00A83788" w14:paraId="08760248" w14:textId="77777777" w:rsidTr="00A83788">
              <w:tc>
                <w:tcPr>
                  <w:tcW w:w="1526" w:type="dxa"/>
                  <w:tcBorders>
                    <w:bottom w:val="single" w:sz="4" w:space="0" w:color="auto"/>
                  </w:tcBorders>
                  <w:vAlign w:val="center"/>
                </w:tcPr>
                <w:p w14:paraId="7B8886E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>U01</w:t>
                  </w:r>
                </w:p>
              </w:tc>
              <w:tc>
                <w:tcPr>
                  <w:tcW w:w="4819" w:type="dxa"/>
                  <w:tcBorders>
                    <w:bottom w:val="single" w:sz="4" w:space="0" w:color="auto"/>
                  </w:tcBorders>
                  <w:vAlign w:val="center"/>
                </w:tcPr>
                <w:p w14:paraId="3FABE4B8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pozyskiwać informacje z literatury baz danych oraz innych źródeł, także w języku obcym, potrafi dokonywać ich interpretacji a także wyciągać właściwe wnioski.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14:paraId="4072457A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14:paraId="7AE042F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301CB0B5" w14:textId="77777777" w:rsidTr="00A83788">
              <w:tc>
                <w:tcPr>
                  <w:tcW w:w="1526" w:type="dxa"/>
                  <w:vAlign w:val="center"/>
                </w:tcPr>
                <w:p w14:paraId="32424412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U02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333A3E0E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Potrafi porozumiewać się przy użyciu różnych technik w środowiskach zawodowych powiązanych 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br/>
                    <w:t>z kierunkiem geodezja i kartografia t.j. architektami, inżynierami budownictwa, inżynierii środowiska i informatykami.</w:t>
                  </w:r>
                </w:p>
              </w:tc>
              <w:tc>
                <w:tcPr>
                  <w:tcW w:w="1985" w:type="dxa"/>
                  <w:vAlign w:val="center"/>
                </w:tcPr>
                <w:p w14:paraId="5C6B7EEB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22F0E36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0E518F36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9EFD073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P6S_UK</w:t>
                  </w:r>
                </w:p>
              </w:tc>
            </w:tr>
            <w:tr w:rsidR="00A83788" w:rsidRPr="00A83788" w14:paraId="2AC126D1" w14:textId="77777777" w:rsidTr="00A83788">
              <w:tc>
                <w:tcPr>
                  <w:tcW w:w="1526" w:type="dxa"/>
                  <w:vAlign w:val="center"/>
                </w:tcPr>
                <w:p w14:paraId="57B3DCEE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U03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2A2F73C0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ocenić dokładność użytkową podstawowych instrumentów geodezyjnych i narzędzi na etapie przygotowania i organizacji zadania inżynierskiego, wykonania pomiarów i opracowania uzyskanych wyników w zakresie geodezyjnych pomiarów szczegółowych.</w:t>
                  </w:r>
                </w:p>
              </w:tc>
              <w:tc>
                <w:tcPr>
                  <w:tcW w:w="1985" w:type="dxa"/>
                  <w:vAlign w:val="center"/>
                </w:tcPr>
                <w:p w14:paraId="797845B1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1616994E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7C03FE81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40478B6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  <w:p w14:paraId="13BBE80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P6S_UO</w:t>
                  </w:r>
                </w:p>
              </w:tc>
            </w:tr>
            <w:tr w:rsidR="00A83788" w:rsidRPr="00A83788" w14:paraId="3EEA0036" w14:textId="77777777" w:rsidTr="00A83788">
              <w:trPr>
                <w:trHeight w:val="1091"/>
              </w:trPr>
              <w:tc>
                <w:tcPr>
                  <w:tcW w:w="1526" w:type="dxa"/>
                  <w:vAlign w:val="center"/>
                </w:tcPr>
                <w:p w14:paraId="4EFAE456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U04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0A168ADE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przygotować i przedstawić w języku polskim i w języku obcym prezentację ustną, dotyczącą wybranych zagadnień z geodezji i kartografii</w:t>
                  </w:r>
                </w:p>
              </w:tc>
              <w:tc>
                <w:tcPr>
                  <w:tcW w:w="1985" w:type="dxa"/>
                  <w:vAlign w:val="center"/>
                </w:tcPr>
                <w:p w14:paraId="1DDA0F0A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517FA270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2887782F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701A603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P6S_UK</w:t>
                  </w:r>
                </w:p>
              </w:tc>
            </w:tr>
            <w:tr w:rsidR="00A83788" w:rsidRPr="00A83788" w14:paraId="239B2FF6" w14:textId="77777777" w:rsidTr="00A83788">
              <w:tc>
                <w:tcPr>
                  <w:tcW w:w="1526" w:type="dxa"/>
                  <w:vAlign w:val="center"/>
                </w:tcPr>
                <w:p w14:paraId="3216F68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U05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35FD5E62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Ma umiejętność samokształcenia się, korzystania 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br/>
                    <w:t>z literatury, instrukcji technicznych, standardów technicznych i norm.</w:t>
                  </w:r>
                </w:p>
              </w:tc>
              <w:tc>
                <w:tcPr>
                  <w:tcW w:w="1985" w:type="dxa"/>
                  <w:vAlign w:val="center"/>
                </w:tcPr>
                <w:p w14:paraId="541AA34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  <w:vAlign w:val="center"/>
                </w:tcPr>
                <w:p w14:paraId="1CF7A8A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  <w:p w14:paraId="640EB74F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P6S_UU</w:t>
                  </w:r>
                </w:p>
              </w:tc>
            </w:tr>
            <w:tr w:rsidR="00A83788" w:rsidRPr="00A83788" w14:paraId="195CE71E" w14:textId="77777777" w:rsidTr="00A83788">
              <w:tc>
                <w:tcPr>
                  <w:tcW w:w="1526" w:type="dxa"/>
                  <w:vAlign w:val="center"/>
                </w:tcPr>
                <w:p w14:paraId="138BB72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U06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71FF05C6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Ma umiejętności językowe w dyscyplinie naukowej geodezja i kartografia zgodnie z wymogami określonymi dla poziomu B2 Europejskiego Systemu Opisu Kształcenia Językowego</w:t>
                  </w:r>
                </w:p>
              </w:tc>
              <w:tc>
                <w:tcPr>
                  <w:tcW w:w="1985" w:type="dxa"/>
                  <w:vAlign w:val="center"/>
                </w:tcPr>
                <w:p w14:paraId="5F8D6142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  <w:vAlign w:val="center"/>
                </w:tcPr>
                <w:p w14:paraId="4DD90335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P6S_UK</w:t>
                  </w:r>
                </w:p>
              </w:tc>
            </w:tr>
            <w:tr w:rsidR="00A83788" w:rsidRPr="00A83788" w14:paraId="21714318" w14:textId="77777777" w:rsidTr="00A83788">
              <w:tc>
                <w:tcPr>
                  <w:tcW w:w="1526" w:type="dxa"/>
                  <w:vAlign w:val="center"/>
                </w:tcPr>
                <w:p w14:paraId="5703806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U07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3C6163A8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Potrafi korzystać z podstawowych programów stosowanych w geodezji i kartografii C-Geo, Win-Kalk, Mikro Map, EWMAPA i innych. </w:t>
                  </w:r>
                </w:p>
              </w:tc>
              <w:tc>
                <w:tcPr>
                  <w:tcW w:w="1985" w:type="dxa"/>
                  <w:vAlign w:val="center"/>
                </w:tcPr>
                <w:p w14:paraId="7F38EA03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457667F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A7EE703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470CB580" w14:textId="77777777" w:rsidTr="00A83788">
              <w:tc>
                <w:tcPr>
                  <w:tcW w:w="1526" w:type="dxa"/>
                  <w:vAlign w:val="center"/>
                </w:tcPr>
                <w:p w14:paraId="1127C3DE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U08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3D91CE73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planować i przeprowadzać pomiary geodezyjne właściwe dla typowych zadań inżynierskich, ma umiejętność interpretować otrzymane wyniki i formułować wnioski.</w:t>
                  </w:r>
                </w:p>
              </w:tc>
              <w:tc>
                <w:tcPr>
                  <w:tcW w:w="1985" w:type="dxa"/>
                  <w:vAlign w:val="center"/>
                </w:tcPr>
                <w:p w14:paraId="1DA9F17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1BA113FC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0D88756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6D87C7AA" w14:textId="77777777" w:rsidTr="00A83788">
              <w:tc>
                <w:tcPr>
                  <w:tcW w:w="1526" w:type="dxa"/>
                  <w:vAlign w:val="center"/>
                </w:tcPr>
                <w:p w14:paraId="4D9BDB79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U09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6F3F80FA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Potrafi wykorzystać do formułowania 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br/>
                    <w:t>i rozwiązywania zadań inżynierskich rachunek współrzędnych, metodę najmniejszych kwadratów, formy Hausbranta, a także stosowane.</w:t>
                  </w:r>
                </w:p>
              </w:tc>
              <w:tc>
                <w:tcPr>
                  <w:tcW w:w="1985" w:type="dxa"/>
                  <w:vAlign w:val="center"/>
                </w:tcPr>
                <w:p w14:paraId="7243F6B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345CF372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CF426F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7726409B" w14:textId="77777777" w:rsidTr="00A83788">
              <w:tc>
                <w:tcPr>
                  <w:tcW w:w="1526" w:type="dxa"/>
                  <w:vAlign w:val="center"/>
                </w:tcPr>
                <w:p w14:paraId="0D03C15E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U10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641DE952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dokonać krytycznej analizy stosownych procedur pomiarowych, ocenić dostępne techniczne i zaproponować właściwe metody i techniki dla geodezji.</w:t>
                  </w:r>
                </w:p>
              </w:tc>
              <w:tc>
                <w:tcPr>
                  <w:tcW w:w="1985" w:type="dxa"/>
                  <w:vAlign w:val="center"/>
                </w:tcPr>
                <w:p w14:paraId="6A8CD52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37D9A490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338B040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64085252" w14:textId="77777777" w:rsidTr="00A83788">
              <w:tc>
                <w:tcPr>
                  <w:tcW w:w="1526" w:type="dxa"/>
                  <w:vAlign w:val="center"/>
                </w:tcPr>
                <w:p w14:paraId="11895FC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U11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5E2B9394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Ma przygotowanie niezbędne do pracy w terenie, na placu budowy a także na obiektach budowlanych w czasie ich eksploatacji, zna zasady związane z tą pracą.</w:t>
                  </w:r>
                </w:p>
              </w:tc>
              <w:tc>
                <w:tcPr>
                  <w:tcW w:w="1985" w:type="dxa"/>
                  <w:vAlign w:val="center"/>
                </w:tcPr>
                <w:p w14:paraId="48C98981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  <w:vAlign w:val="center"/>
                </w:tcPr>
                <w:p w14:paraId="76ACF38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P6S_UO</w:t>
                  </w:r>
                </w:p>
              </w:tc>
            </w:tr>
            <w:tr w:rsidR="00A83788" w:rsidRPr="00A83788" w14:paraId="0D355D54" w14:textId="77777777" w:rsidTr="00A83788">
              <w:tc>
                <w:tcPr>
                  <w:tcW w:w="1526" w:type="dxa"/>
                  <w:vAlign w:val="center"/>
                </w:tcPr>
                <w:p w14:paraId="2E4AF56C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U12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0CB5FDB7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Potrafi dokonać wstępnej analizy ekonomicznej 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br/>
                    <w:t xml:space="preserve">i przedstawić ofertę na wykonania zlecenia  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br/>
                    <w:t>z zakresu geodezji gospodarczej.</w:t>
                  </w:r>
                </w:p>
              </w:tc>
              <w:tc>
                <w:tcPr>
                  <w:tcW w:w="1985" w:type="dxa"/>
                  <w:vAlign w:val="center"/>
                </w:tcPr>
                <w:p w14:paraId="3CD301EA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05FD3CD6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5F139483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6C954F13" w14:textId="77777777" w:rsidTr="00A83788">
              <w:tc>
                <w:tcPr>
                  <w:tcW w:w="1526" w:type="dxa"/>
                  <w:vAlign w:val="center"/>
                </w:tcPr>
                <w:p w14:paraId="5D489A9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U13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456069A7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Potrafi zaprojektować i założyć w terenie osnowy: sytuacyjną i wysokościową, dowiązać do punktów osnów państwowych oraz wykonać pomiary współcześnie używanymi instrumentami geodezyjnymi. Potrafi ocenić dokładność 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lastRenderedPageBreak/>
                    <w:t>wykonanych pomiarów i wyciągnąć właściwe wnioski.</w:t>
                  </w:r>
                </w:p>
              </w:tc>
              <w:tc>
                <w:tcPr>
                  <w:tcW w:w="1985" w:type="dxa"/>
                  <w:vAlign w:val="center"/>
                </w:tcPr>
                <w:p w14:paraId="1EC205BC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lastRenderedPageBreak/>
                    <w:t>P6U_U</w:t>
                  </w:r>
                </w:p>
              </w:tc>
              <w:tc>
                <w:tcPr>
                  <w:tcW w:w="1985" w:type="dxa"/>
                </w:tcPr>
                <w:p w14:paraId="1462BD83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2B0D179E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304FD7C0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0214A1F1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1BEE1AFB" w14:textId="77777777" w:rsidTr="00A83788">
              <w:tc>
                <w:tcPr>
                  <w:tcW w:w="1526" w:type="dxa"/>
                  <w:vAlign w:val="center"/>
                </w:tcPr>
                <w:p w14:paraId="3707726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U14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33BCDCEB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dokonać identyfikacji i sformułować specyfikacje prostych zadań inżynierskich: w zakresie pomiarów sytuacyjno-wysokościowych, pomiarów realizacyjnych i pomiarów inwentaryzacyjnych.</w:t>
                  </w:r>
                </w:p>
              </w:tc>
              <w:tc>
                <w:tcPr>
                  <w:tcW w:w="1985" w:type="dxa"/>
                  <w:vAlign w:val="center"/>
                </w:tcPr>
                <w:p w14:paraId="6F73F4BE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4E8100E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460C7CB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818D69C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30D0B5C8" w14:textId="77777777" w:rsidTr="00A83788">
              <w:tc>
                <w:tcPr>
                  <w:tcW w:w="1526" w:type="dxa"/>
                  <w:vAlign w:val="center"/>
                </w:tcPr>
                <w:p w14:paraId="188DCFC6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U15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1368A870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ocenić przydatność podstawowych metod pomiarów i obliczeń do pomiarów sytuacyjno-wysokościowych, pomiarów realizacyjnych                     i pomiarów inwentaryzacyjnych.</w:t>
                  </w:r>
                </w:p>
              </w:tc>
              <w:tc>
                <w:tcPr>
                  <w:tcW w:w="1985" w:type="dxa"/>
                  <w:vAlign w:val="center"/>
                </w:tcPr>
                <w:p w14:paraId="31128B6F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2F7BE463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3EF5733F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9530416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1FDC7B33" w14:textId="77777777" w:rsidTr="00A83788">
              <w:tc>
                <w:tcPr>
                  <w:tcW w:w="1526" w:type="dxa"/>
                  <w:vAlign w:val="center"/>
                </w:tcPr>
                <w:p w14:paraId="51DA81D0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U16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46B2DF54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zgodnie z zadaną specyfikacją zaprojektować i założyć w terenie osnowę realizacyjną, dokonać opracowania geodezyjnego projektu wraz z wstępną analizą dokładności.</w:t>
                  </w:r>
                </w:p>
              </w:tc>
              <w:tc>
                <w:tcPr>
                  <w:tcW w:w="1985" w:type="dxa"/>
                  <w:vAlign w:val="center"/>
                </w:tcPr>
                <w:p w14:paraId="572E806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2E00653B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038474C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A1417A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661E7B3A" w14:textId="77777777" w:rsidTr="00A83788">
              <w:tc>
                <w:tcPr>
                  <w:tcW w:w="1526" w:type="dxa"/>
                  <w:vAlign w:val="center"/>
                </w:tcPr>
                <w:p w14:paraId="686F0DF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U17   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0777D703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dokonać właściwej oceny zagrożeń środowiska przyrodniczego na podstawie monitoringu geodezyjnego</w:t>
                  </w:r>
                </w:p>
              </w:tc>
              <w:tc>
                <w:tcPr>
                  <w:tcW w:w="1985" w:type="dxa"/>
                  <w:vAlign w:val="center"/>
                </w:tcPr>
                <w:p w14:paraId="1B80417E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225D497B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FD8AAD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4B743975" w14:textId="77777777" w:rsidTr="00A83788">
              <w:tc>
                <w:tcPr>
                  <w:tcW w:w="1526" w:type="dxa"/>
                  <w:vAlign w:val="center"/>
                </w:tcPr>
                <w:p w14:paraId="3A6A55C9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U18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1C69C136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wykonać obliczenia na powierzchni elipsoidy i innych powierzchni odniesienia stosowanych w geodezji współczesnej. Potrafi opracować: mapę numeryczną, profil terenu oraz zaprojektować niweletę itp.</w:t>
                  </w:r>
                </w:p>
              </w:tc>
              <w:tc>
                <w:tcPr>
                  <w:tcW w:w="1985" w:type="dxa"/>
                  <w:vAlign w:val="center"/>
                </w:tcPr>
                <w:p w14:paraId="2025E925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</w:tcPr>
                <w:p w14:paraId="696DF09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39B34A30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2E31E6E9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  <w:tr w:rsidR="00A83788" w:rsidRPr="00A83788" w14:paraId="3B7C170D" w14:textId="77777777" w:rsidTr="00A83788">
              <w:tc>
                <w:tcPr>
                  <w:tcW w:w="1526" w:type="dxa"/>
                  <w:vAlign w:val="center"/>
                </w:tcPr>
                <w:p w14:paraId="44CD1BEA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U19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0BB4B4C1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Korzystając z norm i standardów technicznych potrafi zaprojektować algorytm procedur pomiarowych aby uzyskać stosowne dane do kształtowania geometrycznego i monitoringu geodezyjnego konstrukcji inżynierskich</w:t>
                  </w:r>
                </w:p>
              </w:tc>
              <w:tc>
                <w:tcPr>
                  <w:tcW w:w="1985" w:type="dxa"/>
                  <w:vAlign w:val="center"/>
                </w:tcPr>
                <w:p w14:paraId="2E87144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P6U_U</w:t>
                  </w:r>
                </w:p>
              </w:tc>
              <w:tc>
                <w:tcPr>
                  <w:tcW w:w="1985" w:type="dxa"/>
                  <w:vAlign w:val="center"/>
                </w:tcPr>
                <w:p w14:paraId="0F228CB1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P6S_UW</w:t>
                  </w:r>
                </w:p>
              </w:tc>
            </w:tr>
          </w:tbl>
          <w:p w14:paraId="228D22C5" w14:textId="77777777" w:rsidR="00A83788" w:rsidRPr="00A83788" w:rsidRDefault="00A83788" w:rsidP="00A83788">
            <w:pPr>
              <w:jc w:val="center"/>
              <w:rPr>
                <w:rFonts w:eastAsia="Calibri"/>
                <w:b/>
              </w:rPr>
            </w:pPr>
            <w:r w:rsidRPr="00A83788">
              <w:rPr>
                <w:rFonts w:eastAsia="Calibri"/>
                <w:b/>
              </w:rPr>
              <w:t>Kompetencje społeczne</w:t>
            </w:r>
          </w:p>
          <w:tbl>
            <w:tblPr>
              <w:tblW w:w="103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26"/>
              <w:gridCol w:w="4819"/>
              <w:gridCol w:w="1985"/>
              <w:gridCol w:w="1985"/>
            </w:tblGrid>
            <w:tr w:rsidR="00A83788" w:rsidRPr="00A83788" w14:paraId="4460DB6C" w14:textId="77777777" w:rsidTr="00A83788">
              <w:tc>
                <w:tcPr>
                  <w:tcW w:w="1526" w:type="dxa"/>
                  <w:tcBorders>
                    <w:bottom w:val="single" w:sz="4" w:space="0" w:color="auto"/>
                  </w:tcBorders>
                  <w:vAlign w:val="center"/>
                </w:tcPr>
                <w:p w14:paraId="1B7B994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K01     </w:t>
                  </w:r>
                </w:p>
              </w:tc>
              <w:tc>
                <w:tcPr>
                  <w:tcW w:w="4819" w:type="dxa"/>
                  <w:tcBorders>
                    <w:bottom w:val="single" w:sz="4" w:space="0" w:color="auto"/>
                  </w:tcBorders>
                  <w:vAlign w:val="center"/>
                </w:tcPr>
                <w:p w14:paraId="6FB373EE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Rozumie potrzebę uczenia się przez całe życie, potrafi inspirować i organizować proces uczenia się innych osób.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14:paraId="5273746F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P6U_K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3246B3A5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5D669B4E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P6S_KK</w:t>
                  </w:r>
                </w:p>
              </w:tc>
            </w:tr>
            <w:tr w:rsidR="00A83788" w:rsidRPr="00A83788" w14:paraId="74B93FA8" w14:textId="77777777" w:rsidTr="00A83788">
              <w:tc>
                <w:tcPr>
                  <w:tcW w:w="1526" w:type="dxa"/>
                  <w:tcBorders>
                    <w:bottom w:val="single" w:sz="4" w:space="0" w:color="auto"/>
                  </w:tcBorders>
                  <w:vAlign w:val="center"/>
                </w:tcPr>
                <w:p w14:paraId="52CEA12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K02     </w:t>
                  </w:r>
                </w:p>
              </w:tc>
              <w:tc>
                <w:tcPr>
                  <w:tcW w:w="4819" w:type="dxa"/>
                  <w:tcBorders>
                    <w:bottom w:val="single" w:sz="4" w:space="0" w:color="auto"/>
                  </w:tcBorders>
                  <w:vAlign w:val="center"/>
                </w:tcPr>
                <w:p w14:paraId="5C08B2ED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Ma świadomość ważności i rozumie pozatechniczne aspekty i skutki funkcjonowania geodezji gospodarczej i gospodarki nieruchomościami w tym jej wpływu na środowisko i związanej z tym odpowiedzialności za podejmowane decyzje.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14:paraId="54C50790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P6U_K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25BFF482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5013E6DB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268C524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P6S_KR</w:t>
                  </w:r>
                </w:p>
                <w:p w14:paraId="703D24CA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  <w:tr w:rsidR="00A83788" w:rsidRPr="00A83788" w14:paraId="634727F9" w14:textId="77777777" w:rsidTr="00A83788">
              <w:tc>
                <w:tcPr>
                  <w:tcW w:w="1526" w:type="dxa"/>
                  <w:tcBorders>
                    <w:bottom w:val="single" w:sz="4" w:space="0" w:color="auto"/>
                  </w:tcBorders>
                  <w:vAlign w:val="center"/>
                </w:tcPr>
                <w:p w14:paraId="01CC0DF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K03     </w:t>
                  </w:r>
                </w:p>
              </w:tc>
              <w:tc>
                <w:tcPr>
                  <w:tcW w:w="4819" w:type="dxa"/>
                  <w:tcBorders>
                    <w:bottom w:val="single" w:sz="4" w:space="0" w:color="auto"/>
                  </w:tcBorders>
                  <w:vAlign w:val="center"/>
                </w:tcPr>
                <w:p w14:paraId="0C41636D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współdziałać i pracować w zespole w tym także w zespole pomiarowym a także przyjmować w tym zespole różne role: kierownika, obserwatora, sekretarza, pomiarowego itp.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center"/>
                </w:tcPr>
                <w:p w14:paraId="43900F23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P6U_K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08A1879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37DAE31A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P6S_KR</w:t>
                  </w:r>
                </w:p>
              </w:tc>
            </w:tr>
            <w:tr w:rsidR="00A83788" w:rsidRPr="00A83788" w14:paraId="48C6C02B" w14:textId="77777777" w:rsidTr="00A83788">
              <w:tc>
                <w:tcPr>
                  <w:tcW w:w="1526" w:type="dxa"/>
                  <w:vAlign w:val="center"/>
                </w:tcPr>
                <w:p w14:paraId="3BD558E5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K04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02C01014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określić priorytety służące realizacji zadania pomiarowego: koszty, czas, dokładność jako funkcja przeznaczenia itp.</w:t>
                  </w:r>
                </w:p>
              </w:tc>
              <w:tc>
                <w:tcPr>
                  <w:tcW w:w="1985" w:type="dxa"/>
                  <w:vAlign w:val="center"/>
                </w:tcPr>
                <w:p w14:paraId="1D357C4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P6U_K</w:t>
                  </w:r>
                </w:p>
              </w:tc>
              <w:tc>
                <w:tcPr>
                  <w:tcW w:w="1985" w:type="dxa"/>
                </w:tcPr>
                <w:p w14:paraId="27EE4FD2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7C78FE75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P6S_KR</w:t>
                  </w:r>
                </w:p>
              </w:tc>
            </w:tr>
            <w:tr w:rsidR="00A83788" w:rsidRPr="00A83788" w14:paraId="602C56C1" w14:textId="77777777" w:rsidTr="00A83788">
              <w:tc>
                <w:tcPr>
                  <w:tcW w:w="1526" w:type="dxa"/>
                  <w:vAlign w:val="center"/>
                </w:tcPr>
                <w:p w14:paraId="0BC7209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K05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713A1B11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Prawidłowo identyfikuje i rozstrzyga dylematy pracy w terenie w Ośrodku Uzgodnień Dokumentacji, uzgodnień z inwestorem itp. </w:t>
                  </w:r>
                </w:p>
              </w:tc>
              <w:tc>
                <w:tcPr>
                  <w:tcW w:w="1985" w:type="dxa"/>
                  <w:vAlign w:val="center"/>
                </w:tcPr>
                <w:p w14:paraId="5D2D4FB0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P6U_K</w:t>
                  </w:r>
                </w:p>
              </w:tc>
              <w:tc>
                <w:tcPr>
                  <w:tcW w:w="1985" w:type="dxa"/>
                </w:tcPr>
                <w:p w14:paraId="2E56FE29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5A6141F6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P6S_KR</w:t>
                  </w:r>
                </w:p>
              </w:tc>
            </w:tr>
            <w:tr w:rsidR="00A83788" w:rsidRPr="00A83788" w14:paraId="7B246823" w14:textId="77777777" w:rsidTr="00A83788">
              <w:trPr>
                <w:trHeight w:val="1289"/>
              </w:trPr>
              <w:tc>
                <w:tcPr>
                  <w:tcW w:w="1526" w:type="dxa"/>
                  <w:vAlign w:val="center"/>
                </w:tcPr>
                <w:p w14:paraId="2009028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K06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14B2DBC6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Potrafi funkcjonować na rynku pracy, uczestniczyć w przetargach na prace geodezyjne, racjonalnie projektować zakres</w:t>
                  </w:r>
                  <w:r w:rsidRPr="00A83788">
                    <w:rPr>
                      <w:rFonts w:ascii="Times New Roman" w:eastAsia="Calibri" w:hAnsi="Times New Roman" w:cs="Times New Roman"/>
                      <w:color w:val="C00000"/>
                    </w:rPr>
                    <w:t xml:space="preserve"> 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i dokładność prac geodezyjnych w aspekcie niezbędnego czasu na ich wykonanie 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br/>
                    <w:t>i kosztów realizacji.</w:t>
                  </w:r>
                </w:p>
              </w:tc>
              <w:tc>
                <w:tcPr>
                  <w:tcW w:w="1985" w:type="dxa"/>
                  <w:vAlign w:val="center"/>
                </w:tcPr>
                <w:p w14:paraId="2CA5EF88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P6U_K</w:t>
                  </w:r>
                </w:p>
              </w:tc>
              <w:tc>
                <w:tcPr>
                  <w:tcW w:w="1985" w:type="dxa"/>
                </w:tcPr>
                <w:p w14:paraId="74E2FB83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42D7B8E4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  <w:p w14:paraId="68DCD6AC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P6S_KR</w:t>
                  </w:r>
                </w:p>
              </w:tc>
            </w:tr>
            <w:tr w:rsidR="00A83788" w:rsidRPr="00A83788" w14:paraId="6664B9D3" w14:textId="77777777" w:rsidTr="00A83788">
              <w:tc>
                <w:tcPr>
                  <w:tcW w:w="1526" w:type="dxa"/>
                  <w:vAlign w:val="center"/>
                </w:tcPr>
                <w:p w14:paraId="3EBBF6E2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Times New Roman" w:hAnsi="Times New Roman" w:cs="Times New Roman"/>
                    </w:rPr>
                    <w:t>K1PGiK_</w:t>
                  </w:r>
                  <w:r w:rsidRPr="00A83788">
                    <w:rPr>
                      <w:rFonts w:ascii="Times New Roman" w:eastAsia="Calibri" w:hAnsi="Times New Roman" w:cs="Times New Roman"/>
                    </w:rPr>
                    <w:t xml:space="preserve">K07     </w:t>
                  </w:r>
                </w:p>
              </w:tc>
              <w:tc>
                <w:tcPr>
                  <w:tcW w:w="4819" w:type="dxa"/>
                  <w:vAlign w:val="center"/>
                </w:tcPr>
                <w:p w14:paraId="4BFB12CB" w14:textId="77777777" w:rsidR="00A83788" w:rsidRPr="00A83788" w:rsidRDefault="00A83788" w:rsidP="00A83788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Ma świadomość roli społecznej geodety jako zawodu społecznego zaufania a także rozumie potrzebę formułowania i przekazywania poprzez środki masowego przekazu roli i znaczenia geodezji i kartografii w gospodarce narodowej.</w:t>
                  </w:r>
                </w:p>
              </w:tc>
              <w:tc>
                <w:tcPr>
                  <w:tcW w:w="1985" w:type="dxa"/>
                  <w:vAlign w:val="center"/>
                </w:tcPr>
                <w:p w14:paraId="7A0CD5A7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P6U_K</w:t>
                  </w:r>
                </w:p>
              </w:tc>
              <w:tc>
                <w:tcPr>
                  <w:tcW w:w="1985" w:type="dxa"/>
                  <w:vAlign w:val="center"/>
                </w:tcPr>
                <w:p w14:paraId="596D54B0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P6S_KR</w:t>
                  </w:r>
                </w:p>
                <w:p w14:paraId="5256C8DD" w14:textId="77777777" w:rsidR="00A83788" w:rsidRPr="00A83788" w:rsidRDefault="00A83788" w:rsidP="00A83788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A83788">
                    <w:rPr>
                      <w:rFonts w:ascii="Times New Roman" w:eastAsia="Calibri" w:hAnsi="Times New Roman" w:cs="Times New Roman"/>
                    </w:rPr>
                    <w:t>P6S_KO</w:t>
                  </w:r>
                </w:p>
              </w:tc>
            </w:tr>
          </w:tbl>
          <w:p w14:paraId="50EFA62D" w14:textId="77777777" w:rsidR="00D745CE" w:rsidRDefault="00D745CE" w:rsidP="00A83788">
            <w:pPr>
              <w:tabs>
                <w:tab w:val="left" w:pos="8364"/>
              </w:tabs>
              <w:ind w:right="576"/>
              <w:jc w:val="both"/>
              <w:rPr>
                <w:b/>
                <w:sz w:val="24"/>
                <w:szCs w:val="24"/>
              </w:rPr>
            </w:pPr>
          </w:p>
          <w:p w14:paraId="2A687864" w14:textId="5609CC4E" w:rsidR="009B2872" w:rsidRDefault="009B2872" w:rsidP="00A83788">
            <w:pPr>
              <w:tabs>
                <w:tab w:val="left" w:pos="8364"/>
              </w:tabs>
              <w:ind w:right="576"/>
              <w:jc w:val="both"/>
              <w:rPr>
                <w:b/>
                <w:bCs/>
                <w:sz w:val="24"/>
                <w:szCs w:val="24"/>
              </w:rPr>
            </w:pPr>
            <w:r w:rsidRPr="00B126B7">
              <w:rPr>
                <w:b/>
                <w:sz w:val="24"/>
                <w:szCs w:val="24"/>
              </w:rPr>
              <w:lastRenderedPageBreak/>
              <w:t xml:space="preserve">Tabela 2. </w:t>
            </w:r>
            <w:r w:rsidRPr="00B126B7">
              <w:rPr>
                <w:b/>
                <w:bCs/>
                <w:sz w:val="24"/>
                <w:szCs w:val="24"/>
              </w:rPr>
              <w:t xml:space="preserve">Charakterystyki drugiego stopnia Polskiej Ramy Kwalifikacji w zestawieniu z kierunkowymi efektami </w:t>
            </w:r>
            <w:r w:rsidR="00C31D3C">
              <w:rPr>
                <w:b/>
                <w:bCs/>
                <w:sz w:val="24"/>
                <w:szCs w:val="24"/>
              </w:rPr>
              <w:t>uczenia się</w:t>
            </w:r>
          </w:p>
          <w:p w14:paraId="04DF578B" w14:textId="77777777" w:rsidR="00017412" w:rsidRDefault="00017412" w:rsidP="00A83788">
            <w:pPr>
              <w:tabs>
                <w:tab w:val="left" w:pos="8364"/>
              </w:tabs>
              <w:ind w:right="576"/>
              <w:jc w:val="both"/>
              <w:rPr>
                <w:b/>
                <w:bCs/>
                <w:sz w:val="24"/>
                <w:szCs w:val="24"/>
              </w:rPr>
            </w:pPr>
          </w:p>
          <w:p w14:paraId="072E205A" w14:textId="77777777" w:rsidR="00F62135" w:rsidRDefault="00F62135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783"/>
              <w:gridCol w:w="4625"/>
              <w:gridCol w:w="2835"/>
            </w:tblGrid>
            <w:tr w:rsidR="000E5231" w:rsidRPr="00342CD7" w14:paraId="365C1F67" w14:textId="77777777" w:rsidTr="000E5231">
              <w:trPr>
                <w:trHeight w:val="1030"/>
              </w:trPr>
              <w:tc>
                <w:tcPr>
                  <w:tcW w:w="1783" w:type="dxa"/>
                  <w:vAlign w:val="center"/>
                </w:tcPr>
                <w:p w14:paraId="0F9BE0A9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 xml:space="preserve">Charakterystyki drugiego stopnia Polskiej Ramy Kwalifikacji </w:t>
                  </w:r>
                </w:p>
                <w:p w14:paraId="6A065D34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Cs/>
                    </w:rPr>
                  </w:pPr>
                </w:p>
                <w:p w14:paraId="11327B5F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(Kod składnika opisu)</w:t>
                  </w:r>
                </w:p>
              </w:tc>
              <w:tc>
                <w:tcPr>
                  <w:tcW w:w="4625" w:type="dxa"/>
                  <w:vAlign w:val="center"/>
                </w:tcPr>
                <w:p w14:paraId="58B39911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Charakterystyki drugiego stopnia Polskiej Ramy Kwalifikacji</w:t>
                  </w:r>
                </w:p>
                <w:p w14:paraId="7D040BCC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poziom 6</w:t>
                  </w:r>
                </w:p>
              </w:tc>
              <w:tc>
                <w:tcPr>
                  <w:tcW w:w="2835" w:type="dxa"/>
                  <w:vAlign w:val="center"/>
                </w:tcPr>
                <w:p w14:paraId="1F457D29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 xml:space="preserve">Odniesienie do efektów </w:t>
                  </w:r>
                  <w:r>
                    <w:rPr>
                      <w:rFonts w:ascii="Times New Roman" w:hAnsi="Times New Roman"/>
                      <w:bCs/>
                    </w:rPr>
                    <w:t>uczenia się</w:t>
                  </w:r>
                  <w:r w:rsidRPr="00342CD7">
                    <w:rPr>
                      <w:rFonts w:ascii="Times New Roman" w:hAnsi="Times New Roman"/>
                      <w:bCs/>
                    </w:rPr>
                    <w:t xml:space="preserve"> dla kierunku</w:t>
                  </w:r>
                </w:p>
                <w:p w14:paraId="47DF3EAC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b/>
                      <w:i/>
                    </w:rPr>
                  </w:pPr>
                  <w:r w:rsidRPr="00342CD7">
                    <w:rPr>
                      <w:rFonts w:ascii="Times New Roman" w:hAnsi="Times New Roman"/>
                      <w:b/>
                      <w:bCs/>
                      <w:i/>
                    </w:rPr>
                    <w:t>Geodezja i Kartografia</w:t>
                  </w:r>
                </w:p>
                <w:p w14:paraId="5A742FD7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(Kod składnika opisu)</w:t>
                  </w:r>
                </w:p>
              </w:tc>
            </w:tr>
            <w:tr w:rsidR="000E5231" w:rsidRPr="00342CD7" w14:paraId="3A3DD553" w14:textId="77777777" w:rsidTr="000E5231">
              <w:trPr>
                <w:trHeight w:val="391"/>
              </w:trPr>
              <w:tc>
                <w:tcPr>
                  <w:tcW w:w="6408" w:type="dxa"/>
                  <w:gridSpan w:val="2"/>
                  <w:vAlign w:val="center"/>
                </w:tcPr>
                <w:p w14:paraId="072D7329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/>
                      <w:bCs/>
                    </w:rPr>
                  </w:pPr>
                  <w:r w:rsidRPr="00342CD7">
                    <w:rPr>
                      <w:rFonts w:ascii="Times New Roman" w:hAnsi="Times New Roman"/>
                      <w:b/>
                      <w:bCs/>
                    </w:rPr>
                    <w:t>WIEDZA: absolwent zna i rozumie</w:t>
                  </w:r>
                </w:p>
              </w:tc>
              <w:tc>
                <w:tcPr>
                  <w:tcW w:w="2835" w:type="dxa"/>
                  <w:vAlign w:val="center"/>
                </w:tcPr>
                <w:p w14:paraId="75A79CF8" w14:textId="77777777" w:rsidR="000E5231" w:rsidRPr="00342CD7" w:rsidRDefault="000E5231" w:rsidP="000E5231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0E5231" w:rsidRPr="00342CD7" w14:paraId="700C422A" w14:textId="77777777" w:rsidTr="000E5231">
              <w:trPr>
                <w:trHeight w:val="3070"/>
              </w:trPr>
              <w:tc>
                <w:tcPr>
                  <w:tcW w:w="1783" w:type="dxa"/>
                  <w:vAlign w:val="center"/>
                </w:tcPr>
                <w:p w14:paraId="712D951C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P6S_WG</w:t>
                  </w:r>
                </w:p>
              </w:tc>
              <w:tc>
                <w:tcPr>
                  <w:tcW w:w="4625" w:type="dxa"/>
                </w:tcPr>
                <w:p w14:paraId="7CBE49B4" w14:textId="77777777" w:rsidR="00017412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  <w:p w14:paraId="2B1E8C62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 xml:space="preserve">w zaawansowanym stopniu – </w:t>
                  </w:r>
                </w:p>
                <w:p w14:paraId="4DFC472B" w14:textId="77777777" w:rsidR="000E5231" w:rsidRDefault="000E5231" w:rsidP="000E5231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 xml:space="preserve">wybrane fakty, obiekty i zjawiska oraz dotyczące ich metody i teorie wyjaśniające złożone zależności między nimi, stanowiące podstawową wiedzę ogólną z zakresu dyscyplin naukowych lub artystycznych tworzących podstawy teoretyczne oraz wybrane zagadnienia z zakresu wiedzy szczegółowej – właściwe dla programu </w:t>
                  </w:r>
                  <w:r>
                    <w:rPr>
                      <w:rFonts w:ascii="Times New Roman" w:eastAsia="TimesNewRoman" w:hAnsi="Times New Roman"/>
                    </w:rPr>
                    <w:t>studiów, a w przypadku studiów o profilu praktycznym również zastosowania praktyczne tej wiedzy w działalności zawodowej związanej     z ich kierunkiem</w:t>
                  </w:r>
                </w:p>
                <w:p w14:paraId="624325F8" w14:textId="77777777" w:rsidR="00017412" w:rsidRPr="00342CD7" w:rsidRDefault="00017412" w:rsidP="000E5231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451483C5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_W01</w:t>
                  </w:r>
                </w:p>
                <w:p w14:paraId="3F0FECE4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</w:t>
                  </w:r>
                  <w:r>
                    <w:rPr>
                      <w:rFonts w:ascii="Times New Roman" w:eastAsia="Times New Roman" w:hAnsi="Times New Roman"/>
                    </w:rPr>
                    <w:t>2</w:t>
                  </w:r>
                </w:p>
                <w:p w14:paraId="60FFB5E0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</w:t>
                  </w:r>
                  <w:r>
                    <w:rPr>
                      <w:rFonts w:ascii="Times New Roman" w:eastAsia="Times New Roman" w:hAnsi="Times New Roman"/>
                    </w:rPr>
                    <w:t>3</w:t>
                  </w:r>
                </w:p>
                <w:p w14:paraId="4CF1446A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</w:t>
                  </w:r>
                  <w:r>
                    <w:rPr>
                      <w:rFonts w:ascii="Times New Roman" w:eastAsia="Times New Roman" w:hAnsi="Times New Roman"/>
                    </w:rPr>
                    <w:t>4</w:t>
                  </w:r>
                </w:p>
                <w:p w14:paraId="5EDA81E1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</w:t>
                  </w:r>
                  <w:r>
                    <w:rPr>
                      <w:rFonts w:ascii="Times New Roman" w:eastAsia="Times New Roman" w:hAnsi="Times New Roman"/>
                    </w:rPr>
                    <w:t>5</w:t>
                  </w:r>
                </w:p>
                <w:p w14:paraId="7FB579BD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</w:t>
                  </w:r>
                  <w:r>
                    <w:rPr>
                      <w:rFonts w:ascii="Times New Roman" w:eastAsia="Times New Roman" w:hAnsi="Times New Roman"/>
                    </w:rPr>
                    <w:t>6</w:t>
                  </w:r>
                </w:p>
              </w:tc>
            </w:tr>
            <w:tr w:rsidR="000E5231" w:rsidRPr="00342CD7" w14:paraId="5AA70DDF" w14:textId="77777777" w:rsidTr="000E5231">
              <w:trPr>
                <w:trHeight w:val="530"/>
              </w:trPr>
              <w:tc>
                <w:tcPr>
                  <w:tcW w:w="1783" w:type="dxa"/>
                  <w:vAlign w:val="center"/>
                </w:tcPr>
                <w:p w14:paraId="215344DD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eastAsia="Times New Roman" w:hAnsi="Times New Roman"/>
                      <w:bCs/>
                    </w:rPr>
                  </w:pPr>
                  <w:r w:rsidRPr="00342CD7">
                    <w:rPr>
                      <w:rFonts w:ascii="Times New Roman" w:eastAsia="Times New Roman" w:hAnsi="Times New Roman"/>
                      <w:bCs/>
                    </w:rPr>
                    <w:t>P6S_WK</w:t>
                  </w:r>
                </w:p>
              </w:tc>
              <w:tc>
                <w:tcPr>
                  <w:tcW w:w="4625" w:type="dxa"/>
                </w:tcPr>
                <w:p w14:paraId="128592A7" w14:textId="77777777" w:rsidR="00017412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</w:rPr>
                  </w:pPr>
                </w:p>
                <w:p w14:paraId="2957C545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</w:rPr>
                  </w:pPr>
                  <w:r w:rsidRPr="00342CD7">
                    <w:rPr>
                      <w:rFonts w:ascii="Times New Roman" w:eastAsia="Times New Roman" w:hAnsi="Times New Roman"/>
                      <w:bCs/>
                    </w:rPr>
                    <w:t>dylematy współczesnej cywilizacji,</w:t>
                  </w:r>
                </w:p>
                <w:p w14:paraId="2737AF2D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</w:rPr>
                  </w:pPr>
                  <w:r w:rsidRPr="00342CD7">
                    <w:rPr>
                      <w:rFonts w:ascii="Times New Roman" w:eastAsia="Times New Roman" w:hAnsi="Times New Roman"/>
                      <w:bCs/>
                    </w:rPr>
                    <w:t>podstawowe ekonomiczne, prawne i inne uwarunkowania różnych rodzajów działań związanych z nadaną kwalifikacją, w tym podstawowe pojęcia i zasady z zakresu ochrony własności przemysłowej i prawa autorskiego</w:t>
                  </w:r>
                </w:p>
                <w:p w14:paraId="1E481349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</w:rPr>
                  </w:pPr>
                  <w:r>
                    <w:rPr>
                      <w:rFonts w:ascii="Times New Roman" w:eastAsia="Times New Roman" w:hAnsi="Times New Roman"/>
                      <w:bCs/>
                    </w:rPr>
                    <w:t>podstawowe zasady tworzenia i rozwoju różnych form przedsiębiorczości</w:t>
                  </w:r>
                </w:p>
                <w:p w14:paraId="4E18AB5D" w14:textId="77777777" w:rsidR="00017412" w:rsidRPr="00342CD7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Cs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2372F271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</w:t>
                  </w:r>
                  <w:r>
                    <w:rPr>
                      <w:rFonts w:ascii="Times New Roman" w:eastAsia="Times New Roman" w:hAnsi="Times New Roman"/>
                    </w:rPr>
                    <w:t>7</w:t>
                  </w:r>
                </w:p>
                <w:p w14:paraId="0BCBA2DC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</w:t>
                  </w:r>
                  <w:r>
                    <w:rPr>
                      <w:rFonts w:ascii="Times New Roman" w:eastAsia="Times New Roman" w:hAnsi="Times New Roman"/>
                    </w:rPr>
                    <w:t>8</w:t>
                  </w:r>
                </w:p>
                <w:p w14:paraId="1E33822E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_W0</w:t>
                  </w:r>
                  <w:r>
                    <w:rPr>
                      <w:rFonts w:ascii="Times New Roman" w:eastAsia="Times New Roman" w:hAnsi="Times New Roman"/>
                    </w:rPr>
                    <w:t>9</w:t>
                  </w:r>
                </w:p>
                <w:p w14:paraId="3915D14A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</w:t>
                  </w:r>
                  <w:r>
                    <w:rPr>
                      <w:rFonts w:ascii="Times New Roman" w:eastAsia="Times New Roman" w:hAnsi="Times New Roman"/>
                    </w:rPr>
                    <w:t>10</w:t>
                  </w:r>
                </w:p>
                <w:p w14:paraId="150ACEAA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_W</w:t>
                  </w:r>
                  <w:r>
                    <w:rPr>
                      <w:rFonts w:ascii="Times New Roman" w:eastAsia="Times New Roman" w:hAnsi="Times New Roman"/>
                    </w:rPr>
                    <w:t>1</w:t>
                  </w:r>
                  <w:r w:rsidRPr="00CA6E5D">
                    <w:rPr>
                      <w:rFonts w:ascii="Times New Roman" w:eastAsia="Times New Roman" w:hAnsi="Times New Roman"/>
                    </w:rPr>
                    <w:t>1</w:t>
                  </w:r>
                </w:p>
              </w:tc>
            </w:tr>
            <w:tr w:rsidR="000E5231" w:rsidRPr="00342CD7" w14:paraId="64BFA890" w14:textId="77777777" w:rsidTr="000E5231">
              <w:trPr>
                <w:trHeight w:val="425"/>
              </w:trPr>
              <w:tc>
                <w:tcPr>
                  <w:tcW w:w="6408" w:type="dxa"/>
                  <w:gridSpan w:val="2"/>
                  <w:vAlign w:val="center"/>
                </w:tcPr>
                <w:p w14:paraId="55CC141A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/>
                      <w:bCs/>
                    </w:rPr>
                  </w:pPr>
                  <w:r w:rsidRPr="00342CD7">
                    <w:rPr>
                      <w:rFonts w:ascii="Times New Roman" w:eastAsia="Times New Roman" w:hAnsi="Times New Roman"/>
                      <w:b/>
                      <w:bCs/>
                    </w:rPr>
                    <w:t>UMIEJĘTNOŚCI: absolwent potrafi</w:t>
                  </w:r>
                </w:p>
              </w:tc>
              <w:tc>
                <w:tcPr>
                  <w:tcW w:w="2835" w:type="dxa"/>
                  <w:vAlign w:val="center"/>
                </w:tcPr>
                <w:p w14:paraId="112C1F76" w14:textId="77777777" w:rsidR="000E5231" w:rsidRPr="00342CD7" w:rsidRDefault="000E5231" w:rsidP="000E5231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017412" w:rsidRPr="00342CD7" w14:paraId="0B8925E3" w14:textId="77777777" w:rsidTr="000E5231">
              <w:trPr>
                <w:trHeight w:val="693"/>
              </w:trPr>
              <w:tc>
                <w:tcPr>
                  <w:tcW w:w="1783" w:type="dxa"/>
                  <w:vAlign w:val="center"/>
                </w:tcPr>
                <w:p w14:paraId="27B28D15" w14:textId="77777777" w:rsidR="00017412" w:rsidRPr="00342CD7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P6S_UW</w:t>
                  </w:r>
                </w:p>
              </w:tc>
              <w:tc>
                <w:tcPr>
                  <w:tcW w:w="4625" w:type="dxa"/>
                </w:tcPr>
                <w:p w14:paraId="07DB2045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  <w:p w14:paraId="7C71AF09" w14:textId="77777777" w:rsidR="00017412" w:rsidRPr="00342CD7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wykorzystywać posiadaną wiedzę - formułować i rozwiązywać złożone i nietypowe problemy oraz wykonywać zadania w warunkach nie w pełni przewidywalnych przez:</w:t>
                  </w:r>
                </w:p>
                <w:p w14:paraId="3054E069" w14:textId="77777777" w:rsidR="00017412" w:rsidRPr="00342CD7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76" w:hanging="142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 xml:space="preserve">- właściwy dobór źródeł oraz informacji z nich </w:t>
                  </w:r>
                  <w:r>
                    <w:rPr>
                      <w:rFonts w:ascii="Times New Roman" w:eastAsia="TimesNewRoman" w:hAnsi="Times New Roman"/>
                    </w:rPr>
                    <w:t>p</w:t>
                  </w:r>
                  <w:r w:rsidRPr="00342CD7">
                    <w:rPr>
                      <w:rFonts w:ascii="Times New Roman" w:eastAsia="TimesNewRoman" w:hAnsi="Times New Roman"/>
                    </w:rPr>
                    <w:t>ochodzących, dokonywanie oceny, krytycznej analizy i syntezy tych informacji,</w:t>
                  </w:r>
                </w:p>
                <w:p w14:paraId="4331E49A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76" w:hanging="142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 xml:space="preserve">- dobór oraz stosowanie właściwych metod i narzędzi, w tym zaawansowanych technik informacyjno- komunikacyjnych </w:t>
                  </w:r>
                </w:p>
                <w:p w14:paraId="6C1BB438" w14:textId="77777777" w:rsidR="00017412" w:rsidRPr="00342CD7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76" w:hanging="142"/>
                    <w:rPr>
                      <w:rFonts w:ascii="Times New Roman" w:eastAsia="TimesNewRoman" w:hAnsi="Times New Roman"/>
                    </w:rPr>
                  </w:pPr>
                  <w:r>
                    <w:rPr>
                      <w:rFonts w:ascii="Times New Roman" w:eastAsia="TimesNewRoman" w:hAnsi="Times New Roman"/>
                    </w:rPr>
                    <w:t>- wykorzystywać posiadaną wiedzę – formułować i rozwiązywać problemy oraz wykonywać zadania typowe dla działalności zawodowej związanej z kierunkiem studiów – w przypadku studiów o profilu praktycznym</w:t>
                  </w:r>
                </w:p>
                <w:p w14:paraId="7DDDC519" w14:textId="77777777" w:rsidR="00017412" w:rsidRPr="00342CD7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3FDF3A8E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U01</w:t>
                  </w:r>
                </w:p>
                <w:p w14:paraId="71D637C5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8</w:t>
                  </w:r>
                </w:p>
                <w:p w14:paraId="422666C5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9</w:t>
                  </w:r>
                </w:p>
                <w:p w14:paraId="5641641D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14</w:t>
                  </w:r>
                </w:p>
                <w:p w14:paraId="25AA907E" w14:textId="77777777" w:rsidR="00017412" w:rsidRPr="00342CD7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hAnsi="Times New Roman"/>
                    </w:rPr>
                    <w:t xml:space="preserve"> </w:t>
                  </w: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17</w:t>
                  </w:r>
                  <w:r w:rsidRPr="00CA6E5D">
                    <w:rPr>
                      <w:rFonts w:ascii="Times New Roman" w:hAnsi="Times New Roman"/>
                    </w:rPr>
                    <w:t xml:space="preserve">              </w:t>
                  </w:r>
                </w:p>
                <w:p w14:paraId="1B75F117" w14:textId="77777777" w:rsidR="00017412" w:rsidRPr="00342CD7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12</w:t>
                  </w:r>
                </w:p>
                <w:p w14:paraId="16AEC57E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10</w:t>
                  </w:r>
                  <w:r w:rsidRPr="00CA6E5D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49DB26D9" w14:textId="77777777" w:rsidR="00017412" w:rsidRPr="00342CD7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15</w:t>
                  </w:r>
                  <w:r w:rsidRPr="00CA6E5D">
                    <w:rPr>
                      <w:rFonts w:ascii="Times New Roman" w:hAnsi="Times New Roman"/>
                    </w:rPr>
                    <w:t xml:space="preserve">         </w:t>
                  </w:r>
                </w:p>
                <w:p w14:paraId="776E35E2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CA6E5D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5A16243F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13</w:t>
                  </w:r>
                </w:p>
                <w:p w14:paraId="1E797C8D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16</w:t>
                  </w:r>
                </w:p>
                <w:p w14:paraId="35ABE3C5" w14:textId="77777777" w:rsidR="00017412" w:rsidRPr="00342CD7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18</w:t>
                  </w:r>
                </w:p>
                <w:p w14:paraId="1E4DDF66" w14:textId="77777777" w:rsidR="00017412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CA6E5D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2C8015EF" w14:textId="77777777" w:rsidR="00017412" w:rsidRPr="00196D9B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7</w:t>
                  </w:r>
                  <w:r w:rsidRPr="00CA6E5D">
                    <w:rPr>
                      <w:rFonts w:ascii="Times New Roman" w:hAnsi="Times New Roman"/>
                    </w:rPr>
                    <w:t xml:space="preserve">     </w:t>
                  </w:r>
                </w:p>
                <w:p w14:paraId="48D64F69" w14:textId="77777777" w:rsidR="00017412" w:rsidRPr="00342CD7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19</w:t>
                  </w:r>
                  <w:r w:rsidRPr="00CA6E5D">
                    <w:rPr>
                      <w:rFonts w:ascii="Times New Roman" w:hAnsi="Times New Roman"/>
                    </w:rPr>
                    <w:t xml:space="preserve">         </w:t>
                  </w:r>
                </w:p>
                <w:p w14:paraId="60B143F6" w14:textId="77777777" w:rsidR="00017412" w:rsidRPr="00CA6E5D" w:rsidRDefault="00017412" w:rsidP="00017412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K1PGiK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11</w:t>
                  </w:r>
                </w:p>
              </w:tc>
            </w:tr>
            <w:tr w:rsidR="000E5231" w:rsidRPr="00342CD7" w14:paraId="66304B83" w14:textId="77777777" w:rsidTr="000E5231">
              <w:trPr>
                <w:trHeight w:val="693"/>
              </w:trPr>
              <w:tc>
                <w:tcPr>
                  <w:tcW w:w="1783" w:type="dxa"/>
                  <w:vAlign w:val="center"/>
                </w:tcPr>
                <w:p w14:paraId="277F3010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P6S_UK</w:t>
                  </w:r>
                </w:p>
              </w:tc>
              <w:tc>
                <w:tcPr>
                  <w:tcW w:w="4625" w:type="dxa"/>
                </w:tcPr>
                <w:p w14:paraId="55638AF0" w14:textId="77777777" w:rsidR="00017412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  <w:p w14:paraId="66D5EAB5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 xml:space="preserve">komunikować się z </w:t>
                  </w:r>
                  <w:r w:rsidR="009D59FF">
                    <w:rPr>
                      <w:rFonts w:ascii="Times New Roman" w:eastAsia="TimesNewRoman" w:hAnsi="Times New Roman"/>
                    </w:rPr>
                    <w:t xml:space="preserve">otoczeniem z </w:t>
                  </w:r>
                  <w:r w:rsidRPr="00342CD7">
                    <w:rPr>
                      <w:rFonts w:ascii="Times New Roman" w:eastAsia="TimesNewRoman" w:hAnsi="Times New Roman"/>
                    </w:rPr>
                    <w:t>użyciem specjalistycznej terminologii,</w:t>
                  </w:r>
                </w:p>
                <w:p w14:paraId="379A1392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lastRenderedPageBreak/>
                    <w:t>brać udział w debacie, przedstawiać i oceniać różne opinie i stanowiska oraz dyskutować o nich,</w:t>
                  </w:r>
                </w:p>
                <w:p w14:paraId="2CED9E82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posługiwać się językiem obcym na poziomie B2 Europejskiego Systemu Opisu Kształcenia Językowego</w:t>
                  </w:r>
                </w:p>
                <w:p w14:paraId="32E6AC3B" w14:textId="77777777" w:rsidR="00017412" w:rsidRPr="00342CD7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566A2674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lastRenderedPageBreak/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Pr="00CA6E5D">
                    <w:rPr>
                      <w:rFonts w:ascii="Times New Roman" w:hAnsi="Times New Roman"/>
                    </w:rPr>
                    <w:t xml:space="preserve">     </w:t>
                  </w: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4</w:t>
                  </w:r>
                  <w:r w:rsidRPr="00CA6E5D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415213DF" w14:textId="77777777" w:rsidR="00707994" w:rsidRDefault="00707994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  <w:p w14:paraId="04D122CA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A6E5D">
                    <w:rPr>
                      <w:rFonts w:ascii="Times New Roman" w:hAnsi="Times New Roman"/>
                    </w:rPr>
                    <w:lastRenderedPageBreak/>
                    <w:t xml:space="preserve"> </w:t>
                  </w: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6</w:t>
                  </w:r>
                  <w:r w:rsidRPr="00CA6E5D">
                    <w:rPr>
                      <w:rFonts w:ascii="Times New Roman" w:hAnsi="Times New Roman"/>
                    </w:rPr>
                    <w:t xml:space="preserve">        </w:t>
                  </w:r>
                </w:p>
              </w:tc>
            </w:tr>
            <w:tr w:rsidR="000E5231" w:rsidRPr="00342CD7" w14:paraId="1A90D8CD" w14:textId="77777777" w:rsidTr="000E5231">
              <w:trPr>
                <w:trHeight w:val="601"/>
              </w:trPr>
              <w:tc>
                <w:tcPr>
                  <w:tcW w:w="1783" w:type="dxa"/>
                  <w:vAlign w:val="center"/>
                </w:tcPr>
                <w:p w14:paraId="65CDE044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lastRenderedPageBreak/>
                    <w:t>P6S_UO</w:t>
                  </w:r>
                </w:p>
              </w:tc>
              <w:tc>
                <w:tcPr>
                  <w:tcW w:w="4625" w:type="dxa"/>
                </w:tcPr>
                <w:p w14:paraId="26217E53" w14:textId="77777777" w:rsidR="00017412" w:rsidRDefault="00017412" w:rsidP="009D59FF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  <w:p w14:paraId="6DF80606" w14:textId="77777777" w:rsidR="009D59FF" w:rsidRDefault="000E5231" w:rsidP="009D59FF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planować i organizować pracę indywidualną</w:t>
                  </w:r>
                  <w:r w:rsidR="009D59FF">
                    <w:rPr>
                      <w:rFonts w:ascii="Times New Roman" w:eastAsia="TimesNewRoman" w:hAnsi="Times New Roman"/>
                    </w:rPr>
                    <w:t xml:space="preserve"> oraz w zespole</w:t>
                  </w:r>
                </w:p>
                <w:p w14:paraId="5F0C0625" w14:textId="77777777" w:rsidR="000E5231" w:rsidRDefault="009D59FF" w:rsidP="009D59FF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>
                    <w:rPr>
                      <w:rFonts w:ascii="Times New Roman" w:eastAsia="TimesNewRoman" w:hAnsi="Times New Roman"/>
                    </w:rPr>
                    <w:t>współdziałać z innymi osobami w ramach prac zespołowych (także o charakterze interdyscyplinarnym)</w:t>
                  </w:r>
                  <w:r w:rsidR="000E5231" w:rsidRPr="00342CD7">
                    <w:rPr>
                      <w:rFonts w:ascii="Times New Roman" w:eastAsia="TimesNewRoman" w:hAnsi="Times New Roman"/>
                    </w:rPr>
                    <w:t xml:space="preserve"> </w:t>
                  </w:r>
                </w:p>
                <w:p w14:paraId="6B549DEB" w14:textId="77777777" w:rsidR="00017412" w:rsidRPr="00342CD7" w:rsidRDefault="00017412" w:rsidP="009D59FF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283B3077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CA6E5D">
                    <w:rPr>
                      <w:rFonts w:ascii="Times New Roman" w:hAnsi="Times New Roman"/>
                    </w:rPr>
                    <w:t xml:space="preserve"> </w:t>
                  </w:r>
                </w:p>
                <w:p w14:paraId="01BF14E2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K1PGiK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</w:t>
                  </w:r>
                  <w:r>
                    <w:rPr>
                      <w:rFonts w:ascii="Times New Roman" w:hAnsi="Times New Roman"/>
                    </w:rPr>
                    <w:t>11</w:t>
                  </w:r>
                  <w:r w:rsidRPr="00CA6E5D">
                    <w:rPr>
                      <w:rFonts w:ascii="Times New Roman" w:hAnsi="Times New Roman"/>
                    </w:rPr>
                    <w:t xml:space="preserve">     </w:t>
                  </w:r>
                </w:p>
              </w:tc>
            </w:tr>
            <w:tr w:rsidR="000E5231" w:rsidRPr="00342CD7" w14:paraId="76C2B09E" w14:textId="77777777" w:rsidTr="000E5231">
              <w:trPr>
                <w:trHeight w:val="553"/>
              </w:trPr>
              <w:tc>
                <w:tcPr>
                  <w:tcW w:w="1783" w:type="dxa"/>
                  <w:vAlign w:val="center"/>
                </w:tcPr>
                <w:p w14:paraId="41D9FAE1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P6S_UU</w:t>
                  </w:r>
                </w:p>
              </w:tc>
              <w:tc>
                <w:tcPr>
                  <w:tcW w:w="4625" w:type="dxa"/>
                </w:tcPr>
                <w:p w14:paraId="627A6260" w14:textId="77777777" w:rsidR="00017412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  <w:p w14:paraId="0C1CF883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samodzielnie planować i realizować własne uczenie się przez całe życie</w:t>
                  </w:r>
                </w:p>
                <w:p w14:paraId="4E7661D3" w14:textId="77777777" w:rsidR="00017412" w:rsidRPr="00342CD7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2E93CA3F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 w:rsidRPr="00CA6E5D">
                    <w:rPr>
                      <w:rFonts w:ascii="Times New Roman" w:hAnsi="Times New Roman"/>
                    </w:rPr>
                    <w:t>U0</w:t>
                  </w:r>
                  <w:r>
                    <w:rPr>
                      <w:rFonts w:ascii="Times New Roman" w:hAnsi="Times New Roman"/>
                    </w:rPr>
                    <w:t>5</w:t>
                  </w:r>
                  <w:r w:rsidRPr="00CA6E5D">
                    <w:rPr>
                      <w:rFonts w:ascii="Times New Roman" w:hAnsi="Times New Roman"/>
                    </w:rPr>
                    <w:t xml:space="preserve">       </w:t>
                  </w:r>
                </w:p>
              </w:tc>
            </w:tr>
            <w:tr w:rsidR="000E5231" w:rsidRPr="00342CD7" w14:paraId="7FBFF584" w14:textId="77777777" w:rsidTr="000E5231">
              <w:trPr>
                <w:trHeight w:val="473"/>
              </w:trPr>
              <w:tc>
                <w:tcPr>
                  <w:tcW w:w="6408" w:type="dxa"/>
                  <w:gridSpan w:val="2"/>
                  <w:vAlign w:val="center"/>
                </w:tcPr>
                <w:p w14:paraId="25FEA685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/>
                      <w:bCs/>
                    </w:rPr>
                  </w:pPr>
                  <w:r w:rsidRPr="00342CD7">
                    <w:rPr>
                      <w:rFonts w:ascii="Times New Roman" w:eastAsia="Times New Roman" w:hAnsi="Times New Roman"/>
                      <w:b/>
                      <w:bCs/>
                    </w:rPr>
                    <w:t>KOMPETENCJE SPOŁECZNE: absolwent jest gotów do</w:t>
                  </w:r>
                </w:p>
              </w:tc>
              <w:tc>
                <w:tcPr>
                  <w:tcW w:w="2835" w:type="dxa"/>
                  <w:vAlign w:val="center"/>
                </w:tcPr>
                <w:p w14:paraId="3546FF61" w14:textId="77777777" w:rsidR="000E5231" w:rsidRPr="00342CD7" w:rsidRDefault="000E5231" w:rsidP="000E5231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</w:tr>
            <w:tr w:rsidR="000E5231" w:rsidRPr="00342CD7" w14:paraId="4715919C" w14:textId="77777777" w:rsidTr="000E5231">
              <w:trPr>
                <w:trHeight w:val="1030"/>
              </w:trPr>
              <w:tc>
                <w:tcPr>
                  <w:tcW w:w="1783" w:type="dxa"/>
                </w:tcPr>
                <w:p w14:paraId="023ABB86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P6S_KK</w:t>
                  </w:r>
                </w:p>
              </w:tc>
              <w:tc>
                <w:tcPr>
                  <w:tcW w:w="4625" w:type="dxa"/>
                </w:tcPr>
                <w:p w14:paraId="2238ACD1" w14:textId="77777777" w:rsidR="00017412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NewRoman" w:hAnsi="Times New Roman"/>
                    </w:rPr>
                  </w:pPr>
                </w:p>
                <w:p w14:paraId="734A9D0D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krytycznej oceny posiadanej wiedzy</w:t>
                  </w:r>
                  <w:r w:rsidR="0069316A">
                    <w:rPr>
                      <w:rFonts w:ascii="Times New Roman" w:eastAsia="TimesNewRoman" w:hAnsi="Times New Roman"/>
                    </w:rPr>
                    <w:t xml:space="preserve"> i </w:t>
                  </w:r>
                  <w:r w:rsidR="009D59FF">
                    <w:rPr>
                      <w:rFonts w:ascii="Times New Roman" w:eastAsia="TimesNewRoman" w:hAnsi="Times New Roman"/>
                    </w:rPr>
                    <w:t>odbieranych treści</w:t>
                  </w:r>
                  <w:r w:rsidRPr="00342CD7">
                    <w:rPr>
                      <w:rFonts w:ascii="Times New Roman" w:eastAsia="TimesNewRoman" w:hAnsi="Times New Roman"/>
                    </w:rPr>
                    <w:t xml:space="preserve">, uznawania znaczenia wiedzy </w:t>
                  </w:r>
                  <w:r>
                    <w:rPr>
                      <w:rFonts w:ascii="Times New Roman" w:eastAsia="TimesNewRoman" w:hAnsi="Times New Roman"/>
                    </w:rPr>
                    <w:t>w rozwiązywaniu problemów pozna</w:t>
                  </w:r>
                  <w:r w:rsidR="00707994">
                    <w:rPr>
                      <w:rFonts w:ascii="Times New Roman" w:eastAsia="TimesNewRoman" w:hAnsi="Times New Roman"/>
                    </w:rPr>
                    <w:t>wczych i </w:t>
                  </w:r>
                  <w:r w:rsidRPr="00342CD7">
                    <w:rPr>
                      <w:rFonts w:ascii="Times New Roman" w:eastAsia="TimesNewRoman" w:hAnsi="Times New Roman"/>
                    </w:rPr>
                    <w:t>praktycznych</w:t>
                  </w:r>
                  <w:r w:rsidR="009D59FF">
                    <w:rPr>
                      <w:rFonts w:ascii="Times New Roman" w:eastAsia="TimesNewRoman" w:hAnsi="Times New Roman"/>
                    </w:rPr>
                    <w:t xml:space="preserve"> oraz zasięgania opinii ekspertów w przypadku trudności z samodzielnym rozwiązaniem problemu</w:t>
                  </w:r>
                </w:p>
                <w:p w14:paraId="1077E560" w14:textId="77777777" w:rsidR="00017412" w:rsidRPr="00342CD7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NewRoman" w:hAnsi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62A74BD8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>
                    <w:rPr>
                      <w:rFonts w:ascii="Times New Roman" w:hAnsi="Times New Roman"/>
                    </w:rPr>
                    <w:t>K01</w:t>
                  </w:r>
                  <w:r w:rsidRPr="00CA6E5D">
                    <w:rPr>
                      <w:rFonts w:ascii="Times New Roman" w:hAnsi="Times New Roman"/>
                    </w:rPr>
                    <w:t xml:space="preserve">     </w:t>
                  </w:r>
                </w:p>
              </w:tc>
            </w:tr>
            <w:tr w:rsidR="000E5231" w:rsidRPr="00342CD7" w14:paraId="3F5A552D" w14:textId="77777777" w:rsidTr="000E5231">
              <w:trPr>
                <w:trHeight w:val="552"/>
              </w:trPr>
              <w:tc>
                <w:tcPr>
                  <w:tcW w:w="1783" w:type="dxa"/>
                </w:tcPr>
                <w:p w14:paraId="217FD5FB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P6S_KO</w:t>
                  </w:r>
                </w:p>
              </w:tc>
              <w:tc>
                <w:tcPr>
                  <w:tcW w:w="4625" w:type="dxa"/>
                </w:tcPr>
                <w:p w14:paraId="4040BC86" w14:textId="77777777" w:rsidR="00017412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NewRoman" w:hAnsi="Times New Roman"/>
                    </w:rPr>
                  </w:pPr>
                </w:p>
                <w:p w14:paraId="0E8D3F51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wypełniania zobowiązań społecznych, współorganizowania działalności na rzecz</w:t>
                  </w:r>
                  <w:r>
                    <w:rPr>
                      <w:rFonts w:ascii="Times New Roman" w:eastAsia="TimesNewRoman" w:hAnsi="Times New Roman"/>
                    </w:rPr>
                    <w:t xml:space="preserve"> środowiska społecznego, inicjo</w:t>
                  </w:r>
                  <w:r w:rsidRPr="00342CD7">
                    <w:rPr>
                      <w:rFonts w:ascii="Times New Roman" w:eastAsia="TimesNewRoman" w:hAnsi="Times New Roman"/>
                    </w:rPr>
                    <w:t>wania działania na rzecz interesu publicznego, myślenia i działania w sposób przedsiębiorczy</w:t>
                  </w:r>
                </w:p>
                <w:p w14:paraId="5BC2C9B6" w14:textId="77777777" w:rsidR="00017412" w:rsidRPr="00342CD7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NewRoman" w:hAnsi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5AC1294D" w14:textId="77777777" w:rsidR="000E5231" w:rsidRPr="00CF321F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>
                    <w:rPr>
                      <w:rFonts w:ascii="Times New Roman" w:hAnsi="Times New Roman"/>
                    </w:rPr>
                    <w:t>K07</w:t>
                  </w:r>
                </w:p>
              </w:tc>
            </w:tr>
            <w:tr w:rsidR="000E5231" w:rsidRPr="00342CD7" w14:paraId="67999F82" w14:textId="77777777" w:rsidTr="000E5231">
              <w:trPr>
                <w:trHeight w:val="1030"/>
              </w:trPr>
              <w:tc>
                <w:tcPr>
                  <w:tcW w:w="1783" w:type="dxa"/>
                </w:tcPr>
                <w:p w14:paraId="07826FE6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firstLine="34"/>
                    <w:rPr>
                      <w:rFonts w:ascii="Times New Roman" w:hAnsi="Times New Roman"/>
                      <w:bCs/>
                    </w:rPr>
                  </w:pPr>
                  <w:r w:rsidRPr="00342CD7">
                    <w:rPr>
                      <w:rFonts w:ascii="Times New Roman" w:hAnsi="Times New Roman"/>
                      <w:bCs/>
                    </w:rPr>
                    <w:t>P6S_KR</w:t>
                  </w:r>
                </w:p>
              </w:tc>
              <w:tc>
                <w:tcPr>
                  <w:tcW w:w="4625" w:type="dxa"/>
                </w:tcPr>
                <w:p w14:paraId="320B8826" w14:textId="77777777" w:rsidR="00017412" w:rsidRDefault="00017412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</w:p>
                <w:p w14:paraId="7F72D91E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odpowiedzialn</w:t>
                  </w:r>
                  <w:r w:rsidR="0069316A">
                    <w:rPr>
                      <w:rFonts w:ascii="Times New Roman" w:eastAsia="TimesNewRoman" w:hAnsi="Times New Roman"/>
                    </w:rPr>
                    <w:t>ego pełnienia ról zawodowych, w </w:t>
                  </w:r>
                  <w:r w:rsidRPr="00342CD7">
                    <w:rPr>
                      <w:rFonts w:ascii="Times New Roman" w:eastAsia="TimesNewRoman" w:hAnsi="Times New Roman"/>
                    </w:rPr>
                    <w:t>tym:</w:t>
                  </w:r>
                </w:p>
                <w:p w14:paraId="74004064" w14:textId="77777777" w:rsidR="000E5231" w:rsidRPr="00342CD7" w:rsidRDefault="000E5231" w:rsidP="00A83788">
                  <w:pPr>
                    <w:numPr>
                      <w:ilvl w:val="0"/>
                      <w:numId w:val="4"/>
                    </w:numPr>
                    <w:tabs>
                      <w:tab w:val="left" w:pos="176"/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76" w:hanging="142"/>
                    <w:contextualSpacing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przestrzegania zasad etyki zawodowej i wymagania tego od innych,</w:t>
                  </w:r>
                </w:p>
                <w:p w14:paraId="48B33D21" w14:textId="77777777" w:rsidR="000E5231" w:rsidRDefault="000E5231" w:rsidP="00A83788">
                  <w:pPr>
                    <w:numPr>
                      <w:ilvl w:val="0"/>
                      <w:numId w:val="4"/>
                    </w:numPr>
                    <w:tabs>
                      <w:tab w:val="left" w:pos="176"/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76" w:hanging="142"/>
                    <w:contextualSpacing/>
                    <w:rPr>
                      <w:rFonts w:ascii="Times New Roman" w:eastAsia="TimesNewRoman" w:hAnsi="Times New Roman"/>
                    </w:rPr>
                  </w:pPr>
                  <w:r w:rsidRPr="00342CD7">
                    <w:rPr>
                      <w:rFonts w:ascii="Times New Roman" w:eastAsia="TimesNewRoman" w:hAnsi="Times New Roman"/>
                    </w:rPr>
                    <w:t>dbałość o dorobek i tradycje zawodu</w:t>
                  </w:r>
                </w:p>
                <w:p w14:paraId="1F3CFE1F" w14:textId="77777777" w:rsidR="00017412" w:rsidRPr="00342CD7" w:rsidRDefault="00017412" w:rsidP="00BD37E2">
                  <w:pPr>
                    <w:tabs>
                      <w:tab w:val="left" w:pos="176"/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76"/>
                    <w:contextualSpacing/>
                    <w:rPr>
                      <w:rFonts w:ascii="Times New Roman" w:eastAsia="TimesNewRoman" w:hAnsi="Times New Roman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14:paraId="01EDAAA8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>
                    <w:rPr>
                      <w:rFonts w:ascii="Times New Roman" w:hAnsi="Times New Roman"/>
                    </w:rPr>
                    <w:t>K02</w:t>
                  </w:r>
                </w:p>
                <w:p w14:paraId="15B895C6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>
                    <w:rPr>
                      <w:rFonts w:ascii="Times New Roman" w:hAnsi="Times New Roman"/>
                    </w:rPr>
                    <w:t>K03</w:t>
                  </w:r>
                </w:p>
                <w:p w14:paraId="65567CE2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>
                    <w:rPr>
                      <w:rFonts w:ascii="Times New Roman" w:hAnsi="Times New Roman"/>
                    </w:rPr>
                    <w:t>K04</w:t>
                  </w:r>
                </w:p>
                <w:p w14:paraId="4201E489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>
                    <w:rPr>
                      <w:rFonts w:ascii="Times New Roman" w:hAnsi="Times New Roman"/>
                    </w:rPr>
                    <w:t>K05</w:t>
                  </w:r>
                </w:p>
                <w:p w14:paraId="5DA92DF7" w14:textId="77777777" w:rsidR="000E5231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>
                    <w:rPr>
                      <w:rFonts w:ascii="Times New Roman" w:hAnsi="Times New Roman"/>
                    </w:rPr>
                    <w:t>K06</w:t>
                  </w:r>
                </w:p>
                <w:p w14:paraId="3E554089" w14:textId="77777777" w:rsidR="000E5231" w:rsidRPr="00342CD7" w:rsidRDefault="000E5231" w:rsidP="00A83788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CA6E5D">
                    <w:rPr>
                      <w:rFonts w:ascii="Times New Roman" w:eastAsia="Times New Roman" w:hAnsi="Times New Roman"/>
                    </w:rPr>
                    <w:t>K1P</w:t>
                  </w:r>
                  <w:r>
                    <w:rPr>
                      <w:rFonts w:ascii="Times New Roman" w:eastAsia="Times New Roman" w:hAnsi="Times New Roman"/>
                    </w:rPr>
                    <w:t>GiK</w:t>
                  </w:r>
                  <w:r w:rsidRPr="00CA6E5D">
                    <w:rPr>
                      <w:rFonts w:ascii="Times New Roman" w:eastAsia="Times New Roman" w:hAnsi="Times New Roman"/>
                    </w:rPr>
                    <w:t>_</w:t>
                  </w:r>
                  <w:r>
                    <w:rPr>
                      <w:rFonts w:ascii="Times New Roman" w:hAnsi="Times New Roman"/>
                    </w:rPr>
                    <w:t>K07</w:t>
                  </w:r>
                </w:p>
              </w:tc>
            </w:tr>
          </w:tbl>
          <w:p w14:paraId="0B8932F8" w14:textId="77777777" w:rsidR="00F62135" w:rsidRDefault="00F62135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2975076C" w14:textId="77777777" w:rsidR="009D59FF" w:rsidRDefault="009D59FF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09AA7DF9" w14:textId="77777777" w:rsidR="009D59FF" w:rsidRDefault="009D59FF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6CAF74B9" w14:textId="77777777" w:rsidR="009D59FF" w:rsidRDefault="009D59FF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221DD10C" w14:textId="77777777" w:rsidR="009D59FF" w:rsidRDefault="009D59FF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6CE98C4D" w14:textId="77777777" w:rsidR="009D59FF" w:rsidRDefault="009D59FF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56B86919" w14:textId="77777777" w:rsidR="009D59FF" w:rsidRDefault="009D59FF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7BA4B91F" w14:textId="77777777" w:rsidR="009D59FF" w:rsidRDefault="009D59FF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795EE0AE" w14:textId="77777777" w:rsidR="009D59FF" w:rsidRDefault="009D59FF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47DE6E51" w14:textId="77777777" w:rsidR="00756A9E" w:rsidRDefault="00756A9E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3B3B040D" w14:textId="77777777" w:rsidR="00017412" w:rsidRDefault="00017412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62172C67" w14:textId="77777777" w:rsidR="00017412" w:rsidRDefault="00017412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2E0F68C6" w14:textId="77777777" w:rsidR="00017412" w:rsidRDefault="00017412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2033495A" w14:textId="77777777" w:rsidR="00017412" w:rsidRDefault="00017412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6A91B7DE" w14:textId="77777777" w:rsidR="00017412" w:rsidRDefault="00017412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7347A5FF" w14:textId="77777777" w:rsidR="00017412" w:rsidRDefault="00017412" w:rsidP="00EE2141">
            <w:pPr>
              <w:tabs>
                <w:tab w:val="left" w:pos="8364"/>
              </w:tabs>
              <w:ind w:left="1164" w:right="576" w:hanging="1164"/>
              <w:jc w:val="both"/>
              <w:rPr>
                <w:b/>
                <w:bCs/>
                <w:sz w:val="24"/>
                <w:szCs w:val="24"/>
              </w:rPr>
            </w:pPr>
          </w:p>
          <w:p w14:paraId="1EB82C7D" w14:textId="77777777" w:rsidR="00756A9E" w:rsidRPr="00756A9E" w:rsidRDefault="00756A9E" w:rsidP="00756A9E">
            <w:pPr>
              <w:tabs>
                <w:tab w:val="left" w:pos="8364"/>
              </w:tabs>
              <w:ind w:left="1134" w:right="601" w:hanging="1134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756A9E">
              <w:rPr>
                <w:rFonts w:eastAsia="Calibri"/>
                <w:b/>
                <w:sz w:val="22"/>
                <w:szCs w:val="22"/>
              </w:rPr>
              <w:lastRenderedPageBreak/>
              <w:t xml:space="preserve">Tabela 3. </w:t>
            </w:r>
            <w:r w:rsidRPr="00756A9E">
              <w:rPr>
                <w:rFonts w:eastAsia="Calibri"/>
                <w:b/>
                <w:bCs/>
                <w:sz w:val="22"/>
                <w:szCs w:val="22"/>
              </w:rPr>
              <w:t xml:space="preserve">Charakterystyki II stopnia Polskiej Ramy Kwalifikacji </w:t>
            </w:r>
            <w:r w:rsidR="0069316A">
              <w:rPr>
                <w:rFonts w:eastAsia="Calibri"/>
                <w:b/>
                <w:bCs/>
                <w:sz w:val="22"/>
                <w:szCs w:val="22"/>
              </w:rPr>
              <w:t>umożliwiając</w:t>
            </w:r>
            <w:r w:rsidR="00707994">
              <w:rPr>
                <w:rFonts w:eastAsia="Calibri"/>
                <w:b/>
                <w:bCs/>
                <w:sz w:val="22"/>
                <w:szCs w:val="22"/>
              </w:rPr>
              <w:t xml:space="preserve">e </w:t>
            </w:r>
            <w:r w:rsidR="0069316A">
              <w:rPr>
                <w:rFonts w:eastAsia="Calibri"/>
                <w:b/>
                <w:bCs/>
                <w:sz w:val="22"/>
                <w:szCs w:val="22"/>
              </w:rPr>
              <w:t>uzyskanie kompetencji inżynierskich</w:t>
            </w:r>
            <w:r w:rsidRPr="00756A9E"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="0069316A">
              <w:rPr>
                <w:rFonts w:eastAsia="Calibri"/>
                <w:b/>
                <w:bCs/>
                <w:sz w:val="22"/>
                <w:szCs w:val="22"/>
              </w:rPr>
              <w:t xml:space="preserve">na </w:t>
            </w:r>
            <w:r w:rsidRPr="00756A9E">
              <w:rPr>
                <w:rFonts w:eastAsia="Calibri"/>
                <w:b/>
                <w:bCs/>
                <w:sz w:val="22"/>
                <w:szCs w:val="22"/>
              </w:rPr>
              <w:t>poziom</w:t>
            </w:r>
            <w:r w:rsidR="0069316A">
              <w:rPr>
                <w:rFonts w:eastAsia="Calibri"/>
                <w:b/>
                <w:bCs/>
                <w:sz w:val="22"/>
                <w:szCs w:val="22"/>
              </w:rPr>
              <w:t xml:space="preserve">ie </w:t>
            </w:r>
            <w:r w:rsidRPr="00756A9E">
              <w:rPr>
                <w:rFonts w:eastAsia="Calibri"/>
                <w:b/>
                <w:bCs/>
                <w:sz w:val="22"/>
                <w:szCs w:val="22"/>
              </w:rPr>
              <w:t xml:space="preserve">6 w zestawieniu z kierunkowymi efektami </w:t>
            </w:r>
            <w:r w:rsidR="0069316A">
              <w:rPr>
                <w:rFonts w:eastAsia="Calibri"/>
                <w:b/>
                <w:bCs/>
                <w:sz w:val="22"/>
                <w:szCs w:val="22"/>
              </w:rPr>
              <w:t>uczenia się</w:t>
            </w:r>
          </w:p>
          <w:p w14:paraId="1A8F6CD6" w14:textId="77777777" w:rsidR="00756A9E" w:rsidRPr="004E2A15" w:rsidRDefault="00756A9E" w:rsidP="00756A9E">
            <w:pPr>
              <w:tabs>
                <w:tab w:val="left" w:pos="8364"/>
              </w:tabs>
              <w:ind w:left="1134" w:right="601" w:hanging="1134"/>
              <w:jc w:val="both"/>
              <w:rPr>
                <w:rFonts w:eastAsia="Calibri"/>
                <w:b/>
                <w:bCs/>
              </w:rPr>
            </w:pPr>
          </w:p>
          <w:tbl>
            <w:tblPr>
              <w:tblStyle w:val="Tabela-Siatka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1496"/>
              <w:gridCol w:w="5670"/>
              <w:gridCol w:w="2390"/>
            </w:tblGrid>
            <w:tr w:rsidR="00756A9E" w:rsidRPr="004E2A15" w14:paraId="5454DADF" w14:textId="77777777" w:rsidTr="00902015">
              <w:tc>
                <w:tcPr>
                  <w:tcW w:w="1496" w:type="dxa"/>
                  <w:vAlign w:val="center"/>
                </w:tcPr>
                <w:p w14:paraId="0B4F14C7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Kompetencje inżynierskie</w:t>
                  </w:r>
                </w:p>
                <w:p w14:paraId="73DCD142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</w:p>
                <w:p w14:paraId="7954CF4D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rFonts w:eastAsia="Calibri"/>
                      <w:bCs/>
                      <w:sz w:val="22"/>
                      <w:szCs w:val="22"/>
                    </w:rPr>
                    <w:t>(Kod składnika opisu)</w:t>
                  </w:r>
                </w:p>
              </w:tc>
              <w:tc>
                <w:tcPr>
                  <w:tcW w:w="5670" w:type="dxa"/>
                  <w:vAlign w:val="center"/>
                </w:tcPr>
                <w:p w14:paraId="45A1C6C4" w14:textId="77777777" w:rsidR="00756A9E" w:rsidRPr="004E2A15" w:rsidRDefault="00756A9E" w:rsidP="00686F8D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bCs/>
                      <w:sz w:val="22"/>
                      <w:szCs w:val="22"/>
                    </w:rPr>
                    <w:t>Charakterystyk</w:t>
                  </w:r>
                  <w:r w:rsidR="00686F8D">
                    <w:rPr>
                      <w:bCs/>
                      <w:sz w:val="22"/>
                      <w:szCs w:val="22"/>
                    </w:rPr>
                    <w:t>i</w:t>
                  </w:r>
                  <w:r w:rsidRPr="004E2A15">
                    <w:rPr>
                      <w:bCs/>
                      <w:sz w:val="22"/>
                      <w:szCs w:val="22"/>
                    </w:rPr>
                    <w:t xml:space="preserve"> drugiego stop</w:t>
                  </w:r>
                  <w:r w:rsidR="00686F8D">
                    <w:rPr>
                      <w:bCs/>
                      <w:sz w:val="22"/>
                      <w:szCs w:val="22"/>
                    </w:rPr>
                    <w:t>nia Polskiej Ramy Kwalifikacji umożliwiające uzyskanie</w:t>
                  </w:r>
                  <w:r w:rsidRPr="004E2A15">
                    <w:rPr>
                      <w:bCs/>
                      <w:sz w:val="22"/>
                      <w:szCs w:val="22"/>
                    </w:rPr>
                    <w:t xml:space="preserve"> kompetencj</w:t>
                  </w:r>
                  <w:r w:rsidR="00686F8D">
                    <w:rPr>
                      <w:bCs/>
                      <w:sz w:val="22"/>
                      <w:szCs w:val="22"/>
                    </w:rPr>
                    <w:t>i</w:t>
                  </w:r>
                  <w:r w:rsidRPr="004E2A15">
                    <w:rPr>
                      <w:bCs/>
                      <w:sz w:val="22"/>
                      <w:szCs w:val="22"/>
                    </w:rPr>
                    <w:t xml:space="preserve"> inżynierski</w:t>
                  </w:r>
                  <w:r w:rsidR="00686F8D">
                    <w:rPr>
                      <w:bCs/>
                      <w:sz w:val="22"/>
                      <w:szCs w:val="22"/>
                    </w:rPr>
                    <w:t>ch</w:t>
                  </w:r>
                </w:p>
              </w:tc>
              <w:tc>
                <w:tcPr>
                  <w:tcW w:w="2390" w:type="dxa"/>
                  <w:vAlign w:val="center"/>
                </w:tcPr>
                <w:p w14:paraId="6A53288A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center"/>
                    <w:rPr>
                      <w:rFonts w:eastAsia="Calibri"/>
                      <w:b/>
                      <w:bCs/>
                      <w:i/>
                      <w:sz w:val="22"/>
                      <w:szCs w:val="22"/>
                    </w:rPr>
                  </w:pPr>
                  <w:r w:rsidRPr="004E2A15">
                    <w:rPr>
                      <w:rFonts w:eastAsia="Calibri"/>
                      <w:bCs/>
                      <w:sz w:val="22"/>
                      <w:szCs w:val="22"/>
                    </w:rPr>
                    <w:t xml:space="preserve">Odniesienie do efektów </w:t>
                  </w:r>
                  <w:r w:rsidR="00686F8D">
                    <w:rPr>
                      <w:rFonts w:eastAsia="Calibri"/>
                      <w:bCs/>
                      <w:sz w:val="22"/>
                      <w:szCs w:val="22"/>
                    </w:rPr>
                    <w:t>uczenia się</w:t>
                  </w:r>
                  <w:r w:rsidRPr="004E2A15">
                    <w:rPr>
                      <w:rFonts w:eastAsia="Calibri"/>
                      <w:bCs/>
                      <w:sz w:val="22"/>
                      <w:szCs w:val="22"/>
                    </w:rPr>
                    <w:t xml:space="preserve"> dla kierunku </w:t>
                  </w:r>
                </w:p>
                <w:p w14:paraId="13472016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center"/>
                    <w:rPr>
                      <w:rFonts w:eastAsia="Calibri"/>
                      <w:bCs/>
                      <w:sz w:val="22"/>
                      <w:szCs w:val="22"/>
                    </w:rPr>
                  </w:pPr>
                  <w:r w:rsidRPr="004E2A15">
                    <w:rPr>
                      <w:rFonts w:eastAsia="Calibri"/>
                      <w:b/>
                      <w:bCs/>
                      <w:i/>
                      <w:sz w:val="22"/>
                      <w:szCs w:val="22"/>
                    </w:rPr>
                    <w:t>Geodezja i kartografia</w:t>
                  </w:r>
                </w:p>
                <w:p w14:paraId="2AA69953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rFonts w:eastAsia="Calibri"/>
                      <w:bCs/>
                      <w:sz w:val="22"/>
                      <w:szCs w:val="22"/>
                    </w:rPr>
                    <w:t>(Kod składnika opisu)</w:t>
                  </w:r>
                </w:p>
              </w:tc>
            </w:tr>
            <w:tr w:rsidR="00756A9E" w:rsidRPr="004E2A15" w14:paraId="597A6851" w14:textId="77777777" w:rsidTr="00902015">
              <w:trPr>
                <w:trHeight w:val="423"/>
              </w:trPr>
              <w:tc>
                <w:tcPr>
                  <w:tcW w:w="9556" w:type="dxa"/>
                  <w:gridSpan w:val="3"/>
                  <w:vAlign w:val="center"/>
                </w:tcPr>
                <w:p w14:paraId="565D6F0F" w14:textId="77777777" w:rsidR="00756A9E" w:rsidRPr="004E2A15" w:rsidRDefault="00756A9E" w:rsidP="00902015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4E2A15">
                    <w:rPr>
                      <w:b/>
                      <w:sz w:val="22"/>
                      <w:szCs w:val="22"/>
                    </w:rPr>
                    <w:t>Wiedza: absolwent zna i rozumie</w:t>
                  </w:r>
                </w:p>
              </w:tc>
            </w:tr>
            <w:tr w:rsidR="00756A9E" w:rsidRPr="004E2A15" w14:paraId="7ED047FB" w14:textId="77777777" w:rsidTr="00902015">
              <w:tc>
                <w:tcPr>
                  <w:tcW w:w="1496" w:type="dxa"/>
                </w:tcPr>
                <w:p w14:paraId="4800CB69" w14:textId="77777777" w:rsidR="00756A9E" w:rsidRPr="004E2A15" w:rsidRDefault="00756A9E" w:rsidP="00902015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P6S_WG</w:t>
                  </w:r>
                </w:p>
              </w:tc>
              <w:tc>
                <w:tcPr>
                  <w:tcW w:w="5670" w:type="dxa"/>
                </w:tcPr>
                <w:p w14:paraId="618848C5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podstawowe procesy zachodzące w cyklu życia urządzeń, obiektów i systemów technicznych</w:t>
                  </w:r>
                </w:p>
              </w:tc>
              <w:tc>
                <w:tcPr>
                  <w:tcW w:w="2390" w:type="dxa"/>
                  <w:vAlign w:val="center"/>
                </w:tcPr>
                <w:p w14:paraId="445C8E4D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K1PGiK_W01</w:t>
                  </w:r>
                </w:p>
                <w:p w14:paraId="2DCBE68E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K1PGiK_W02</w:t>
                  </w:r>
                </w:p>
                <w:p w14:paraId="0258B37A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K1PGiK_W03</w:t>
                  </w:r>
                </w:p>
                <w:p w14:paraId="1FE9F34A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K1PGiK_W04</w:t>
                  </w:r>
                </w:p>
                <w:p w14:paraId="6D27188D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K1PGiK_W05</w:t>
                  </w:r>
                </w:p>
                <w:p w14:paraId="0FE5D2AF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K1PGiK_W06</w:t>
                  </w:r>
                </w:p>
              </w:tc>
            </w:tr>
            <w:tr w:rsidR="00756A9E" w:rsidRPr="004E2A15" w14:paraId="15F839EA" w14:textId="77777777" w:rsidTr="00902015">
              <w:tc>
                <w:tcPr>
                  <w:tcW w:w="1496" w:type="dxa"/>
                </w:tcPr>
                <w:p w14:paraId="1766622B" w14:textId="77777777" w:rsidR="00756A9E" w:rsidRPr="004E2A15" w:rsidRDefault="00756A9E" w:rsidP="00902015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P6S_WK</w:t>
                  </w:r>
                </w:p>
              </w:tc>
              <w:tc>
                <w:tcPr>
                  <w:tcW w:w="5670" w:type="dxa"/>
                </w:tcPr>
                <w:p w14:paraId="4DD0DA5F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ogólne zasady tworzenia i rozwoju form indywidualnej przedsiębiorczości</w:t>
                  </w:r>
                </w:p>
              </w:tc>
              <w:tc>
                <w:tcPr>
                  <w:tcW w:w="2390" w:type="dxa"/>
                  <w:vAlign w:val="center"/>
                </w:tcPr>
                <w:p w14:paraId="605644AD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K1PGiK_W07</w:t>
                  </w:r>
                </w:p>
                <w:p w14:paraId="68959CB4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K1PGiK_W08</w:t>
                  </w:r>
                </w:p>
                <w:p w14:paraId="4EA988E5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K1PGiK_W09</w:t>
                  </w:r>
                </w:p>
                <w:p w14:paraId="58F59B6C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K1PGiK_W10</w:t>
                  </w:r>
                </w:p>
                <w:p w14:paraId="61585D18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K1PGiK_W11</w:t>
                  </w:r>
                </w:p>
              </w:tc>
            </w:tr>
            <w:tr w:rsidR="00756A9E" w:rsidRPr="004E2A15" w14:paraId="1A57C98F" w14:textId="77777777" w:rsidTr="00902015">
              <w:trPr>
                <w:trHeight w:val="351"/>
              </w:trPr>
              <w:tc>
                <w:tcPr>
                  <w:tcW w:w="9556" w:type="dxa"/>
                  <w:gridSpan w:val="3"/>
                  <w:vAlign w:val="center"/>
                </w:tcPr>
                <w:p w14:paraId="6ED27177" w14:textId="77777777" w:rsidR="00756A9E" w:rsidRPr="004E2A15" w:rsidRDefault="00756A9E" w:rsidP="0090083D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4E2A15">
                    <w:rPr>
                      <w:b/>
                      <w:sz w:val="22"/>
                      <w:szCs w:val="22"/>
                    </w:rPr>
                    <w:t>Umiejętności: absolwent potrafi</w:t>
                  </w:r>
                </w:p>
              </w:tc>
            </w:tr>
            <w:tr w:rsidR="00756A9E" w:rsidRPr="004E2A15" w14:paraId="03790C26" w14:textId="77777777" w:rsidTr="00902015">
              <w:trPr>
                <w:trHeight w:val="637"/>
              </w:trPr>
              <w:tc>
                <w:tcPr>
                  <w:tcW w:w="1496" w:type="dxa"/>
                </w:tcPr>
                <w:p w14:paraId="34DC3902" w14:textId="77777777" w:rsidR="00756A9E" w:rsidRPr="004E2A15" w:rsidRDefault="00756A9E" w:rsidP="00902015">
                  <w:pPr>
                    <w:tabs>
                      <w:tab w:val="left" w:pos="8364"/>
                    </w:tabs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P6S_UW</w:t>
                  </w:r>
                </w:p>
              </w:tc>
              <w:tc>
                <w:tcPr>
                  <w:tcW w:w="5670" w:type="dxa"/>
                </w:tcPr>
                <w:p w14:paraId="7F83D531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 xml:space="preserve">planować i przeprowadzać eksperymenty, </w:t>
                  </w:r>
                  <w:r w:rsidRPr="004E2A15">
                    <w:rPr>
                      <w:sz w:val="22"/>
                      <w:szCs w:val="22"/>
                    </w:rPr>
                    <w:br/>
                    <w:t>w tym pomiary i symulacje komputerowe, interpretować uzyskane wyniki i wyciągać wnioski</w:t>
                  </w:r>
                </w:p>
              </w:tc>
              <w:tc>
                <w:tcPr>
                  <w:tcW w:w="2390" w:type="dxa"/>
                  <w:vAlign w:val="center"/>
                </w:tcPr>
                <w:p w14:paraId="7F96C656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K1PGiK_U01</w:t>
                  </w:r>
                </w:p>
                <w:p w14:paraId="5643D617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K1PGiK_U08</w:t>
                  </w:r>
                </w:p>
              </w:tc>
            </w:tr>
            <w:tr w:rsidR="00756A9E" w:rsidRPr="004E2A15" w14:paraId="38333A66" w14:textId="77777777" w:rsidTr="00902015">
              <w:trPr>
                <w:trHeight w:val="2031"/>
              </w:trPr>
              <w:tc>
                <w:tcPr>
                  <w:tcW w:w="1496" w:type="dxa"/>
                </w:tcPr>
                <w:p w14:paraId="55D3AE79" w14:textId="77777777" w:rsidR="00756A9E" w:rsidRPr="004E2A15" w:rsidRDefault="00756A9E" w:rsidP="00902015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P6S_UW</w:t>
                  </w:r>
                </w:p>
              </w:tc>
              <w:tc>
                <w:tcPr>
                  <w:tcW w:w="5670" w:type="dxa"/>
                </w:tcPr>
                <w:p w14:paraId="34D9394A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przy identyfikacji i formułowaniu specyfikacji zadań inżynierskich oraz ich rozwiązywaniu:</w:t>
                  </w:r>
                </w:p>
                <w:p w14:paraId="0C77A3DA" w14:textId="77777777" w:rsidR="00756A9E" w:rsidRPr="004E2A15" w:rsidRDefault="00756A9E" w:rsidP="00756A9E">
                  <w:pPr>
                    <w:numPr>
                      <w:ilvl w:val="0"/>
                      <w:numId w:val="5"/>
                    </w:numPr>
                    <w:tabs>
                      <w:tab w:val="left" w:pos="8364"/>
                    </w:tabs>
                    <w:ind w:left="180" w:hanging="180"/>
                    <w:contextualSpacing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4E2A15">
                    <w:rPr>
                      <w:rFonts w:eastAsia="Calibri"/>
                      <w:sz w:val="22"/>
                      <w:szCs w:val="22"/>
                    </w:rPr>
                    <w:t>wykorzystać me</w:t>
                  </w:r>
                  <w:r w:rsidR="0069316A">
                    <w:rPr>
                      <w:rFonts w:eastAsia="Calibri"/>
                      <w:sz w:val="22"/>
                      <w:szCs w:val="22"/>
                    </w:rPr>
                    <w:t>tody analityczne, symulacyjne i </w:t>
                  </w:r>
                  <w:r w:rsidRPr="004E2A15">
                    <w:rPr>
                      <w:rFonts w:eastAsia="Calibri"/>
                      <w:sz w:val="22"/>
                      <w:szCs w:val="22"/>
                    </w:rPr>
                    <w:t>eksperymentalne</w:t>
                  </w:r>
                </w:p>
                <w:p w14:paraId="64D59F1C" w14:textId="77777777" w:rsidR="00756A9E" w:rsidRPr="004E2A15" w:rsidRDefault="00756A9E" w:rsidP="00756A9E">
                  <w:pPr>
                    <w:numPr>
                      <w:ilvl w:val="0"/>
                      <w:numId w:val="5"/>
                    </w:numPr>
                    <w:tabs>
                      <w:tab w:val="left" w:pos="8364"/>
                    </w:tabs>
                    <w:ind w:left="180" w:hanging="180"/>
                    <w:contextualSpacing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4E2A15">
                    <w:rPr>
                      <w:rFonts w:eastAsia="Calibri"/>
                      <w:sz w:val="22"/>
                      <w:szCs w:val="22"/>
                    </w:rPr>
                    <w:t>dostrzegać ich aspekty systemowe i pozatechniczne</w:t>
                  </w:r>
                </w:p>
                <w:p w14:paraId="7245E8DC" w14:textId="77777777" w:rsidR="00756A9E" w:rsidRPr="004E2A15" w:rsidRDefault="00756A9E" w:rsidP="00756A9E">
                  <w:pPr>
                    <w:numPr>
                      <w:ilvl w:val="0"/>
                      <w:numId w:val="5"/>
                    </w:numPr>
                    <w:tabs>
                      <w:tab w:val="left" w:pos="8364"/>
                    </w:tabs>
                    <w:ind w:left="180" w:hanging="180"/>
                    <w:contextualSpacing/>
                    <w:jc w:val="both"/>
                    <w:rPr>
                      <w:rFonts w:eastAsia="Calibri"/>
                      <w:sz w:val="22"/>
                      <w:szCs w:val="22"/>
                    </w:rPr>
                  </w:pPr>
                  <w:r w:rsidRPr="004E2A15">
                    <w:rPr>
                      <w:rFonts w:eastAsia="Calibri"/>
                      <w:sz w:val="22"/>
                      <w:szCs w:val="22"/>
                    </w:rPr>
                    <w:t xml:space="preserve">dokonać wstępnej oceny ekonomicznej proponowanych rozwiązań </w:t>
                  </w:r>
                  <w:r w:rsidRPr="004E2A15">
                    <w:rPr>
                      <w:rFonts w:eastAsia="Calibri"/>
                      <w:sz w:val="22"/>
                      <w:szCs w:val="22"/>
                    </w:rPr>
                    <w:br/>
                    <w:t>i podejmowanych działań inżynierskich</w:t>
                  </w:r>
                </w:p>
              </w:tc>
              <w:tc>
                <w:tcPr>
                  <w:tcW w:w="2390" w:type="dxa"/>
                  <w:vAlign w:val="center"/>
                </w:tcPr>
                <w:p w14:paraId="7F032B24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  <w:p w14:paraId="379B0195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</w:p>
                <w:p w14:paraId="5098948F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K1PGiK_U09</w:t>
                  </w:r>
                </w:p>
                <w:p w14:paraId="08880D37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K1PGiK_U14</w:t>
                  </w:r>
                </w:p>
                <w:p w14:paraId="666FB398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K1PGiK_U17</w:t>
                  </w:r>
                </w:p>
                <w:p w14:paraId="6649CC65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K1PGiK_U12</w:t>
                  </w:r>
                </w:p>
              </w:tc>
            </w:tr>
            <w:tr w:rsidR="00756A9E" w:rsidRPr="004E2A15" w14:paraId="73ABAC9F" w14:textId="77777777" w:rsidTr="00902015">
              <w:tc>
                <w:tcPr>
                  <w:tcW w:w="1496" w:type="dxa"/>
                </w:tcPr>
                <w:p w14:paraId="205430A0" w14:textId="77777777" w:rsidR="00756A9E" w:rsidRPr="004E2A15" w:rsidRDefault="00756A9E" w:rsidP="00902015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P6S_UW</w:t>
                  </w:r>
                </w:p>
              </w:tc>
              <w:tc>
                <w:tcPr>
                  <w:tcW w:w="5670" w:type="dxa"/>
                </w:tcPr>
                <w:p w14:paraId="58DA2E3C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dokonać krytycznej analizy sposobu funkcjonowania istniejących rozwiązań technicznych i ocenić te rozwiązania</w:t>
                  </w:r>
                </w:p>
              </w:tc>
              <w:tc>
                <w:tcPr>
                  <w:tcW w:w="2390" w:type="dxa"/>
                  <w:vAlign w:val="center"/>
                </w:tcPr>
                <w:p w14:paraId="452C91E8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K1PGiK_U10</w:t>
                  </w:r>
                </w:p>
                <w:p w14:paraId="59E65084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K1PGiK_U15</w:t>
                  </w:r>
                </w:p>
              </w:tc>
            </w:tr>
            <w:tr w:rsidR="00756A9E" w:rsidRPr="004E2A15" w14:paraId="4895CF16" w14:textId="77777777" w:rsidTr="00902015">
              <w:tc>
                <w:tcPr>
                  <w:tcW w:w="1496" w:type="dxa"/>
                </w:tcPr>
                <w:p w14:paraId="1C0A3358" w14:textId="77777777" w:rsidR="00756A9E" w:rsidRPr="004E2A15" w:rsidRDefault="00756A9E" w:rsidP="00902015">
                  <w:pPr>
                    <w:tabs>
                      <w:tab w:val="left" w:pos="8364"/>
                    </w:tabs>
                    <w:rPr>
                      <w:b/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P6S_UW</w:t>
                  </w:r>
                </w:p>
              </w:tc>
              <w:tc>
                <w:tcPr>
                  <w:tcW w:w="5670" w:type="dxa"/>
                </w:tcPr>
                <w:p w14:paraId="4E6079E1" w14:textId="77777777" w:rsidR="00756A9E" w:rsidRPr="004E2A15" w:rsidRDefault="00756A9E" w:rsidP="00902015">
                  <w:pPr>
                    <w:tabs>
                      <w:tab w:val="left" w:pos="8364"/>
                    </w:tabs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zaprojektować – zgodnie z zadaną specyfikacją – oraz wykonać typ</w:t>
                  </w:r>
                  <w:r>
                    <w:rPr>
                      <w:sz w:val="22"/>
                      <w:szCs w:val="22"/>
                    </w:rPr>
                    <w:t xml:space="preserve">owe dla kierunku studiów proste </w:t>
                  </w:r>
                  <w:r w:rsidRPr="004E2A15">
                    <w:rPr>
                      <w:sz w:val="22"/>
                      <w:szCs w:val="22"/>
                    </w:rPr>
                    <w:t>urządzenie, obiekt, system lub zrealizować proces, używając odpowiednio dobra</w:t>
                  </w:r>
                  <w:r w:rsidR="0069316A">
                    <w:rPr>
                      <w:sz w:val="22"/>
                      <w:szCs w:val="22"/>
                    </w:rPr>
                    <w:t>nych metod, technik, narzędzi i </w:t>
                  </w:r>
                  <w:r w:rsidRPr="004E2A15">
                    <w:rPr>
                      <w:sz w:val="22"/>
                      <w:szCs w:val="22"/>
                    </w:rPr>
                    <w:t>materiałów</w:t>
                  </w:r>
                </w:p>
              </w:tc>
              <w:tc>
                <w:tcPr>
                  <w:tcW w:w="2390" w:type="dxa"/>
                  <w:vAlign w:val="center"/>
                </w:tcPr>
                <w:p w14:paraId="66308E71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K1PGiK_U03 K1PGiK_U13</w:t>
                  </w:r>
                </w:p>
                <w:p w14:paraId="6FD57FDB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K1PGiK_U16</w:t>
                  </w:r>
                </w:p>
                <w:p w14:paraId="6C96E998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K1PGiK_U18</w:t>
                  </w:r>
                </w:p>
                <w:p w14:paraId="748C61EE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  <w:tr w:rsidR="00756A9E" w:rsidRPr="004E2A15" w14:paraId="77D2D82A" w14:textId="77777777" w:rsidTr="00902015">
              <w:tc>
                <w:tcPr>
                  <w:tcW w:w="1496" w:type="dxa"/>
                  <w:hideMark/>
                </w:tcPr>
                <w:p w14:paraId="363660ED" w14:textId="77777777" w:rsidR="00756A9E" w:rsidRPr="004E2A15" w:rsidRDefault="00756A9E" w:rsidP="00902015">
                  <w:pPr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P6S_UW</w:t>
                  </w:r>
                </w:p>
              </w:tc>
              <w:tc>
                <w:tcPr>
                  <w:tcW w:w="5670" w:type="dxa"/>
                  <w:hideMark/>
                </w:tcPr>
                <w:p w14:paraId="5F312715" w14:textId="77777777" w:rsidR="00756A9E" w:rsidRPr="004E2A15" w:rsidRDefault="00756A9E" w:rsidP="00902015">
                  <w:pPr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rozwiązywać proste zadania inżynierskie wymagające korzystania ze standardów i norm inżynierskich oraz stosowania technologii właściwych dla kierunku studiów, wykorzystując doświadczenie zdobyte w środowisku zajmującym się zawodowo działalnością inżynierską</w:t>
                  </w:r>
                </w:p>
              </w:tc>
              <w:tc>
                <w:tcPr>
                  <w:tcW w:w="2390" w:type="dxa"/>
                  <w:vAlign w:val="center"/>
                </w:tcPr>
                <w:p w14:paraId="7BB5394D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K1PGiK_U05</w:t>
                  </w:r>
                </w:p>
                <w:p w14:paraId="726435A8" w14:textId="77777777" w:rsidR="00756A9E" w:rsidRPr="004E2A15" w:rsidRDefault="00756A9E" w:rsidP="00902015">
                  <w:pPr>
                    <w:tabs>
                      <w:tab w:val="left" w:pos="8364"/>
                    </w:tabs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K1PGiK_U07</w:t>
                  </w:r>
                </w:p>
                <w:p w14:paraId="096B6373" w14:textId="77777777" w:rsidR="00756A9E" w:rsidRPr="004E2A15" w:rsidRDefault="00756A9E" w:rsidP="00902015">
                  <w:pPr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K1PGiK_U19</w:t>
                  </w:r>
                </w:p>
              </w:tc>
            </w:tr>
            <w:tr w:rsidR="00756A9E" w:rsidRPr="004E2A15" w14:paraId="4D37FB0B" w14:textId="77777777" w:rsidTr="00902015">
              <w:tc>
                <w:tcPr>
                  <w:tcW w:w="1496" w:type="dxa"/>
                  <w:hideMark/>
                </w:tcPr>
                <w:p w14:paraId="6EBBB599" w14:textId="77777777" w:rsidR="00756A9E" w:rsidRPr="004E2A15" w:rsidRDefault="00756A9E" w:rsidP="00902015">
                  <w:pPr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P6S_UW</w:t>
                  </w:r>
                </w:p>
              </w:tc>
              <w:tc>
                <w:tcPr>
                  <w:tcW w:w="5670" w:type="dxa"/>
                  <w:hideMark/>
                </w:tcPr>
                <w:p w14:paraId="32328F9E" w14:textId="77777777" w:rsidR="00756A9E" w:rsidRPr="004E2A15" w:rsidRDefault="00756A9E" w:rsidP="008F7A7F">
                  <w:pPr>
                    <w:jc w:val="both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wykorzystywać zdobyte w środowisku zajmującym się zawodowo działalnością inżynierską doświadczenie związane z utrzymaniem urządzeń, obiektów</w:t>
                  </w:r>
                  <w:r w:rsidR="008F7A7F">
                    <w:rPr>
                      <w:sz w:val="22"/>
                      <w:szCs w:val="22"/>
                    </w:rPr>
                    <w:t xml:space="preserve"> </w:t>
                  </w:r>
                  <w:r w:rsidRPr="004E2A15">
                    <w:rPr>
                      <w:sz w:val="22"/>
                      <w:szCs w:val="22"/>
                    </w:rPr>
                    <w:t>i systemów technicznych typowych dla kierunku studiów</w:t>
                  </w:r>
                </w:p>
              </w:tc>
              <w:tc>
                <w:tcPr>
                  <w:tcW w:w="2390" w:type="dxa"/>
                  <w:vAlign w:val="center"/>
                </w:tcPr>
                <w:p w14:paraId="58BC5C91" w14:textId="77777777" w:rsidR="00756A9E" w:rsidRPr="004E2A15" w:rsidRDefault="00756A9E" w:rsidP="00902015">
                  <w:pPr>
                    <w:jc w:val="center"/>
                    <w:rPr>
                      <w:sz w:val="22"/>
                      <w:szCs w:val="22"/>
                    </w:rPr>
                  </w:pPr>
                  <w:r w:rsidRPr="004E2A15">
                    <w:rPr>
                      <w:sz w:val="22"/>
                      <w:szCs w:val="22"/>
                    </w:rPr>
                    <w:t>K1PGiK_U11</w:t>
                  </w:r>
                </w:p>
              </w:tc>
            </w:tr>
          </w:tbl>
          <w:p w14:paraId="77A6C310" w14:textId="77777777" w:rsidR="00756A9E" w:rsidRPr="004E2A15" w:rsidRDefault="00756A9E" w:rsidP="00756A9E"/>
          <w:p w14:paraId="5396367F" w14:textId="77777777" w:rsidR="000A4068" w:rsidRDefault="000A4068" w:rsidP="00F62135">
            <w:pPr>
              <w:tabs>
                <w:tab w:val="left" w:pos="8364"/>
              </w:tabs>
              <w:jc w:val="both"/>
              <w:rPr>
                <w:b/>
                <w:sz w:val="24"/>
                <w:szCs w:val="24"/>
              </w:rPr>
            </w:pPr>
          </w:p>
          <w:p w14:paraId="44B57F60" w14:textId="77777777" w:rsidR="009D59FF" w:rsidRDefault="009D59FF" w:rsidP="00F62135">
            <w:pPr>
              <w:tabs>
                <w:tab w:val="left" w:pos="8364"/>
              </w:tabs>
              <w:jc w:val="both"/>
              <w:rPr>
                <w:b/>
                <w:sz w:val="24"/>
                <w:szCs w:val="24"/>
              </w:rPr>
            </w:pPr>
          </w:p>
          <w:p w14:paraId="01E46C88" w14:textId="77777777" w:rsidR="009D59FF" w:rsidRDefault="009D59FF" w:rsidP="00F62135">
            <w:pPr>
              <w:tabs>
                <w:tab w:val="left" w:pos="8364"/>
              </w:tabs>
              <w:jc w:val="both"/>
              <w:rPr>
                <w:b/>
                <w:sz w:val="24"/>
                <w:szCs w:val="24"/>
              </w:rPr>
            </w:pPr>
          </w:p>
          <w:p w14:paraId="33244B0A" w14:textId="77777777" w:rsidR="009D59FF" w:rsidRDefault="009D59FF" w:rsidP="00F62135">
            <w:pPr>
              <w:tabs>
                <w:tab w:val="left" w:pos="8364"/>
              </w:tabs>
              <w:jc w:val="both"/>
              <w:rPr>
                <w:b/>
                <w:sz w:val="24"/>
                <w:szCs w:val="24"/>
              </w:rPr>
            </w:pPr>
          </w:p>
          <w:p w14:paraId="125F89DE" w14:textId="77777777" w:rsidR="009D59FF" w:rsidRDefault="009D59FF" w:rsidP="00F62135">
            <w:pPr>
              <w:tabs>
                <w:tab w:val="left" w:pos="8364"/>
              </w:tabs>
              <w:jc w:val="both"/>
              <w:rPr>
                <w:b/>
                <w:sz w:val="24"/>
                <w:szCs w:val="24"/>
              </w:rPr>
            </w:pPr>
          </w:p>
          <w:p w14:paraId="7434A2EE" w14:textId="77777777" w:rsidR="00DA1198" w:rsidRPr="00B126B7" w:rsidRDefault="00DA1198" w:rsidP="00EE2141">
            <w:pPr>
              <w:tabs>
                <w:tab w:val="left" w:pos="8364"/>
              </w:tabs>
              <w:ind w:right="1887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225B79BA" w14:textId="283FC001" w:rsidR="006C5DD5" w:rsidRPr="00346E3B" w:rsidRDefault="00DA1198" w:rsidP="0069316A">
            <w:pPr>
              <w:tabs>
                <w:tab w:val="left" w:pos="9781"/>
              </w:tabs>
              <w:ind w:right="544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B126B7">
              <w:rPr>
                <w:b/>
                <w:sz w:val="24"/>
                <w:szCs w:val="24"/>
                <w:lang w:eastAsia="en-US"/>
              </w:rPr>
              <w:lastRenderedPageBreak/>
              <w:t xml:space="preserve">Pokrycie kierunkowych efektów </w:t>
            </w:r>
            <w:r w:rsidR="0069316A">
              <w:rPr>
                <w:b/>
                <w:sz w:val="24"/>
                <w:szCs w:val="24"/>
                <w:lang w:eastAsia="en-US"/>
              </w:rPr>
              <w:t xml:space="preserve">uczenia się </w:t>
            </w:r>
            <w:r w:rsidRPr="00DE3B46">
              <w:rPr>
                <w:b/>
                <w:sz w:val="24"/>
                <w:szCs w:val="24"/>
                <w:lang w:eastAsia="en-US"/>
              </w:rPr>
              <w:t xml:space="preserve">w </w:t>
            </w:r>
            <w:r w:rsidR="0069316A">
              <w:rPr>
                <w:b/>
                <w:sz w:val="24"/>
                <w:szCs w:val="24"/>
                <w:lang w:eastAsia="en-US"/>
              </w:rPr>
              <w:t>zakresie wiedzy, umiejętności i </w:t>
            </w:r>
            <w:r w:rsidRPr="00DE3B46">
              <w:rPr>
                <w:b/>
                <w:sz w:val="24"/>
                <w:szCs w:val="24"/>
                <w:lang w:eastAsia="en-US"/>
              </w:rPr>
              <w:t xml:space="preserve">kompetencji społecznych na kierunku </w:t>
            </w:r>
            <w:r w:rsidR="00F62135">
              <w:rPr>
                <w:b/>
                <w:i/>
                <w:sz w:val="24"/>
                <w:szCs w:val="24"/>
                <w:lang w:eastAsia="en-US"/>
              </w:rPr>
              <w:t>Geodezja i kartografia</w:t>
            </w:r>
            <w:r w:rsidRPr="00DE3B46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017412">
              <w:rPr>
                <w:b/>
                <w:sz w:val="24"/>
                <w:szCs w:val="24"/>
                <w:lang w:eastAsia="en-US"/>
              </w:rPr>
              <w:t xml:space="preserve">przedstawia </w:t>
            </w:r>
            <w:r w:rsidRPr="0046514C">
              <w:rPr>
                <w:sz w:val="24"/>
                <w:szCs w:val="24"/>
                <w:lang w:eastAsia="en-US"/>
              </w:rPr>
              <w:t xml:space="preserve">załącznik nr </w:t>
            </w:r>
            <w:r w:rsidR="00D36FC7">
              <w:rPr>
                <w:sz w:val="24"/>
                <w:szCs w:val="24"/>
                <w:lang w:eastAsia="en-US"/>
              </w:rPr>
              <w:t>1</w:t>
            </w:r>
          </w:p>
          <w:p w14:paraId="2A599263" w14:textId="77777777" w:rsidR="00AC0EB8" w:rsidRPr="00B126B7" w:rsidRDefault="00AC0EB8" w:rsidP="00EE2141">
            <w:pPr>
              <w:tabs>
                <w:tab w:val="left" w:pos="8364"/>
              </w:tabs>
              <w:ind w:left="993" w:right="1887" w:hanging="993"/>
              <w:jc w:val="both"/>
              <w:rPr>
                <w:b/>
                <w:sz w:val="24"/>
                <w:szCs w:val="24"/>
              </w:rPr>
            </w:pPr>
          </w:p>
          <w:p w14:paraId="4951B42F" w14:textId="77777777" w:rsidR="00AC0EB8" w:rsidRPr="00B126B7" w:rsidRDefault="00AC0EB8" w:rsidP="00C169FC">
            <w:pPr>
              <w:spacing w:line="360" w:lineRule="auto"/>
              <w:ind w:right="607" w:firstLine="567"/>
              <w:jc w:val="both"/>
              <w:rPr>
                <w:sz w:val="24"/>
                <w:szCs w:val="24"/>
              </w:rPr>
            </w:pPr>
            <w:r w:rsidRPr="00B126B7">
              <w:rPr>
                <w:sz w:val="24"/>
                <w:szCs w:val="24"/>
              </w:rPr>
              <w:t xml:space="preserve">Analiza pokrycia kierunkowych efektów </w:t>
            </w:r>
            <w:r w:rsidR="0069316A">
              <w:rPr>
                <w:sz w:val="24"/>
                <w:szCs w:val="24"/>
              </w:rPr>
              <w:t>uczenia się</w:t>
            </w:r>
            <w:r w:rsidRPr="00B126B7">
              <w:rPr>
                <w:sz w:val="24"/>
                <w:szCs w:val="24"/>
              </w:rPr>
              <w:t xml:space="preserve"> wskazuje, że wszystkie efekty kierunkowe znajdują pokrycie w efektach </w:t>
            </w:r>
            <w:r w:rsidR="0069316A">
              <w:rPr>
                <w:sz w:val="24"/>
                <w:szCs w:val="24"/>
              </w:rPr>
              <w:t>uczenia się</w:t>
            </w:r>
            <w:r w:rsidRPr="00B126B7">
              <w:rPr>
                <w:sz w:val="24"/>
                <w:szCs w:val="24"/>
              </w:rPr>
              <w:t xml:space="preserve"> zdefiniowanych dla poszczególnych przedmiotów (modułów). Efekty </w:t>
            </w:r>
            <w:r w:rsidR="0069316A">
              <w:rPr>
                <w:sz w:val="24"/>
                <w:szCs w:val="24"/>
              </w:rPr>
              <w:t>uczenia się</w:t>
            </w:r>
            <w:r w:rsidRPr="00B126B7">
              <w:rPr>
                <w:sz w:val="24"/>
                <w:szCs w:val="24"/>
              </w:rPr>
              <w:t xml:space="preserve"> dla poszczególnych przedmiotów są wyszczególnione w kartach przedmiotów.</w:t>
            </w:r>
          </w:p>
          <w:p w14:paraId="5E7A4F35" w14:textId="77777777" w:rsidR="000A4068" w:rsidRPr="00B126B7" w:rsidRDefault="000A4068" w:rsidP="00EE2141">
            <w:pPr>
              <w:tabs>
                <w:tab w:val="left" w:pos="8364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735D4D6A" w14:textId="77777777" w:rsidR="00880D66" w:rsidRPr="00B126B7" w:rsidRDefault="00880D66" w:rsidP="00B47BB1">
            <w:pPr>
              <w:ind w:right="601"/>
              <w:jc w:val="both"/>
              <w:rPr>
                <w:sz w:val="24"/>
                <w:szCs w:val="24"/>
              </w:rPr>
            </w:pPr>
          </w:p>
          <w:p w14:paraId="1ACBF6DF" w14:textId="77777777" w:rsidR="00F57217" w:rsidRDefault="00880D66" w:rsidP="00602DBC">
            <w:pPr>
              <w:ind w:left="426" w:right="601"/>
              <w:rPr>
                <w:b/>
                <w:sz w:val="24"/>
                <w:szCs w:val="24"/>
              </w:rPr>
            </w:pPr>
            <w:r w:rsidRPr="00B126B7">
              <w:rPr>
                <w:b/>
                <w:sz w:val="24"/>
                <w:szCs w:val="24"/>
              </w:rPr>
              <w:t xml:space="preserve">Sposoby weryfikacji i oceny osiągania przez studenta zakładanych efektów </w:t>
            </w:r>
            <w:r w:rsidR="00686F8D">
              <w:rPr>
                <w:b/>
                <w:sz w:val="24"/>
                <w:szCs w:val="24"/>
              </w:rPr>
              <w:t>uczenia się</w:t>
            </w:r>
            <w:r w:rsidRPr="00B126B7">
              <w:rPr>
                <w:b/>
                <w:sz w:val="24"/>
                <w:szCs w:val="24"/>
              </w:rPr>
              <w:t xml:space="preserve">: </w:t>
            </w:r>
          </w:p>
          <w:p w14:paraId="1DCA8555" w14:textId="77777777" w:rsidR="00D06DA0" w:rsidRPr="00D06DA0" w:rsidRDefault="00D06DA0" w:rsidP="00B47BB1">
            <w:pPr>
              <w:ind w:left="426" w:right="601"/>
              <w:rPr>
                <w:b/>
                <w:sz w:val="24"/>
                <w:szCs w:val="24"/>
              </w:rPr>
            </w:pPr>
          </w:p>
          <w:p w14:paraId="7D69C9D1" w14:textId="77777777" w:rsidR="00F57217" w:rsidRPr="00B126B7" w:rsidRDefault="00F57217" w:rsidP="00C169FC">
            <w:pPr>
              <w:pStyle w:val="Akapitzlist"/>
              <w:numPr>
                <w:ilvl w:val="1"/>
                <w:numId w:val="8"/>
              </w:numPr>
              <w:spacing w:after="100" w:afterAutospacing="1" w:line="360" w:lineRule="auto"/>
              <w:ind w:right="601"/>
              <w:contextualSpacing/>
            </w:pPr>
            <w:r w:rsidRPr="00B126B7">
              <w:rPr>
                <w:bCs/>
              </w:rPr>
              <w:t xml:space="preserve">Weryfikacja osiąganych przez studenta efektów </w:t>
            </w:r>
            <w:r w:rsidR="00686F8D">
              <w:rPr>
                <w:bCs/>
              </w:rPr>
              <w:t>uczenia się</w:t>
            </w:r>
            <w:r w:rsidRPr="00B126B7">
              <w:rPr>
                <w:bCs/>
              </w:rPr>
              <w:t xml:space="preserve"> prowadzona jest przez cały proces kształcenia, na różnych jego etapach. Weryfikacja ta obejmuje więc:</w:t>
            </w:r>
          </w:p>
          <w:p w14:paraId="5E70631D" w14:textId="77777777" w:rsidR="00F57217" w:rsidRPr="00B126B7" w:rsidRDefault="00F57217" w:rsidP="00C169FC">
            <w:pPr>
              <w:numPr>
                <w:ilvl w:val="0"/>
                <w:numId w:val="10"/>
              </w:numPr>
              <w:tabs>
                <w:tab w:val="left" w:pos="709"/>
              </w:tabs>
              <w:spacing w:after="100" w:afterAutospacing="1" w:line="360" w:lineRule="auto"/>
              <w:ind w:left="426" w:right="601" w:firstLine="0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zaliczenia wszystkich form zajęć prowadzonych zgodnie z planem studiów danego kierunku,</w:t>
            </w:r>
          </w:p>
          <w:p w14:paraId="18974A0C" w14:textId="77777777" w:rsidR="00F57217" w:rsidRPr="00B126B7" w:rsidRDefault="00F57217" w:rsidP="00C169FC">
            <w:pPr>
              <w:numPr>
                <w:ilvl w:val="0"/>
                <w:numId w:val="10"/>
              </w:numPr>
              <w:spacing w:after="100" w:afterAutospacing="1" w:line="360" w:lineRule="auto"/>
              <w:ind w:left="426" w:right="601" w:firstLine="0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 xml:space="preserve">weryfikację efektów </w:t>
            </w:r>
            <w:r w:rsidR="00686F8D">
              <w:rPr>
                <w:bCs/>
                <w:sz w:val="24"/>
                <w:szCs w:val="24"/>
              </w:rPr>
              <w:t>uczenia się</w:t>
            </w:r>
            <w:r w:rsidRPr="00B126B7">
              <w:rPr>
                <w:bCs/>
                <w:sz w:val="24"/>
                <w:szCs w:val="24"/>
              </w:rPr>
              <w:t xml:space="preserve"> wynikających ze studenckiej praktyki zawodowej,</w:t>
            </w:r>
          </w:p>
          <w:p w14:paraId="7F006128" w14:textId="77777777" w:rsidR="00F57217" w:rsidRPr="00B126B7" w:rsidRDefault="00F57217" w:rsidP="00C169FC">
            <w:pPr>
              <w:numPr>
                <w:ilvl w:val="0"/>
                <w:numId w:val="10"/>
              </w:numPr>
              <w:tabs>
                <w:tab w:val="left" w:pos="709"/>
              </w:tabs>
              <w:spacing w:after="100" w:afterAutospacing="1" w:line="360" w:lineRule="auto"/>
              <w:ind w:left="426" w:right="601" w:firstLine="0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 xml:space="preserve">weryfikację efektów </w:t>
            </w:r>
            <w:r w:rsidR="00686F8D">
              <w:rPr>
                <w:bCs/>
                <w:sz w:val="24"/>
                <w:szCs w:val="24"/>
              </w:rPr>
              <w:t>uczenia się</w:t>
            </w:r>
            <w:r w:rsidRPr="00B126B7">
              <w:rPr>
                <w:bCs/>
                <w:sz w:val="24"/>
                <w:szCs w:val="24"/>
              </w:rPr>
              <w:t xml:space="preserve"> związaną z przygotowaniem pracy dyplomowej (seminarium dyplomowe) oraz egzaminem dyplomowym. </w:t>
            </w:r>
          </w:p>
          <w:p w14:paraId="4C9C4194" w14:textId="77777777" w:rsidR="00F57217" w:rsidRPr="00D06DA0" w:rsidRDefault="00F57217" w:rsidP="00C169FC">
            <w:pPr>
              <w:pStyle w:val="Akapitzlist"/>
              <w:numPr>
                <w:ilvl w:val="0"/>
                <w:numId w:val="8"/>
              </w:numPr>
              <w:spacing w:after="100" w:afterAutospacing="1" w:line="360" w:lineRule="auto"/>
              <w:ind w:right="601"/>
              <w:contextualSpacing/>
              <w:jc w:val="both"/>
              <w:rPr>
                <w:bCs/>
              </w:rPr>
            </w:pPr>
            <w:r w:rsidRPr="00D06DA0">
              <w:rPr>
                <w:bCs/>
              </w:rPr>
              <w:t>Podstawowe zasady oceny studentów zawarte są w „Regulaminie studiów w WSGK w Kutnie”. Wszystkie rodzaje zajęć kończą się zaliczeniem na ocenę lub egzaminem. Skala ocen jest następująca:</w:t>
            </w:r>
          </w:p>
          <w:p w14:paraId="218CA2F5" w14:textId="77777777" w:rsidR="00F57217" w:rsidRPr="00B126B7" w:rsidRDefault="00F57217" w:rsidP="00C169FC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bardzo dobry (5,0)</w:t>
            </w:r>
          </w:p>
          <w:p w14:paraId="2B5462D4" w14:textId="77777777" w:rsidR="00F57217" w:rsidRPr="00B126B7" w:rsidRDefault="00F57217" w:rsidP="00C169FC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dobry plus (4,5)</w:t>
            </w:r>
          </w:p>
          <w:p w14:paraId="5F601FFA" w14:textId="77777777" w:rsidR="00F57217" w:rsidRPr="00B126B7" w:rsidRDefault="00F57217" w:rsidP="00C169FC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dobry (4,0)</w:t>
            </w:r>
          </w:p>
          <w:p w14:paraId="05B7A62C" w14:textId="77777777" w:rsidR="00F57217" w:rsidRPr="00B126B7" w:rsidRDefault="00F57217" w:rsidP="00C169FC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dostateczny plus (3,5)</w:t>
            </w:r>
          </w:p>
          <w:p w14:paraId="716E8C1F" w14:textId="77777777" w:rsidR="00F57217" w:rsidRPr="00B126B7" w:rsidRDefault="00F57217" w:rsidP="00C169FC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dostateczny (3,0)</w:t>
            </w:r>
          </w:p>
          <w:p w14:paraId="39026C8F" w14:textId="77777777" w:rsidR="00F57217" w:rsidRPr="00B126B7" w:rsidRDefault="00F57217" w:rsidP="00C169FC">
            <w:pPr>
              <w:numPr>
                <w:ilvl w:val="0"/>
                <w:numId w:val="7"/>
              </w:numPr>
              <w:spacing w:after="100" w:afterAutospacing="1" w:line="360" w:lineRule="auto"/>
              <w:ind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niedostateczny (2,0)</w:t>
            </w:r>
          </w:p>
          <w:p w14:paraId="2D0B87FC" w14:textId="77777777" w:rsidR="00F57217" w:rsidRPr="00B126B7" w:rsidRDefault="00F57217" w:rsidP="00C169FC">
            <w:pPr>
              <w:spacing w:after="100" w:afterAutospacing="1" w:line="360" w:lineRule="auto"/>
              <w:ind w:left="426" w:right="601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Regulamin dyplomowania określa również zasady prowadzenia egzaminu dyplomowego i ocen stosowanych przy egzaminie dyplomowym i ustaleniu końcowego wyniku studiów.</w:t>
            </w:r>
          </w:p>
          <w:p w14:paraId="2E6CA6D0" w14:textId="77777777" w:rsidR="00F57217" w:rsidRPr="00B126B7" w:rsidRDefault="00F57217" w:rsidP="00C169FC">
            <w:pPr>
              <w:numPr>
                <w:ilvl w:val="0"/>
                <w:numId w:val="8"/>
              </w:numPr>
              <w:spacing w:after="100" w:afterAutospacing="1" w:line="360" w:lineRule="auto"/>
              <w:ind w:left="426" w:right="601" w:hanging="426"/>
              <w:jc w:val="both"/>
              <w:rPr>
                <w:bCs/>
                <w:color w:val="000000"/>
                <w:sz w:val="24"/>
                <w:szCs w:val="24"/>
              </w:rPr>
            </w:pPr>
            <w:r w:rsidRPr="00B126B7">
              <w:rPr>
                <w:bCs/>
                <w:color w:val="000000"/>
                <w:sz w:val="24"/>
                <w:szCs w:val="24"/>
              </w:rPr>
              <w:t xml:space="preserve">Sposób weryfikacji efektów </w:t>
            </w:r>
            <w:r w:rsidR="00686F8D">
              <w:rPr>
                <w:bCs/>
                <w:color w:val="000000"/>
                <w:sz w:val="24"/>
                <w:szCs w:val="24"/>
              </w:rPr>
              <w:t>uczenia się</w:t>
            </w:r>
            <w:r w:rsidRPr="00B126B7">
              <w:rPr>
                <w:bCs/>
                <w:color w:val="000000"/>
                <w:sz w:val="24"/>
                <w:szCs w:val="24"/>
              </w:rPr>
              <w:t xml:space="preserve"> dla poszczegól</w:t>
            </w:r>
            <w:r w:rsidR="00686F8D">
              <w:rPr>
                <w:bCs/>
                <w:color w:val="000000"/>
                <w:sz w:val="24"/>
                <w:szCs w:val="24"/>
              </w:rPr>
              <w:t>nych przedmiotów zawarty jest w </w:t>
            </w:r>
            <w:r w:rsidRPr="00B126B7">
              <w:rPr>
                <w:bCs/>
                <w:color w:val="000000"/>
                <w:sz w:val="24"/>
                <w:szCs w:val="24"/>
              </w:rPr>
              <w:t xml:space="preserve">sylabusie przyporządkowanym dla danych przedmiotów. Sylabus precyzuje sposoby kontroli realizowanych przez studentów efektów </w:t>
            </w:r>
            <w:r w:rsidR="00686F8D">
              <w:rPr>
                <w:bCs/>
                <w:color w:val="000000"/>
                <w:sz w:val="24"/>
                <w:szCs w:val="24"/>
              </w:rPr>
              <w:t>uczenia się</w:t>
            </w:r>
            <w:r w:rsidRPr="00B126B7">
              <w:rPr>
                <w:bCs/>
                <w:color w:val="000000"/>
                <w:sz w:val="24"/>
                <w:szCs w:val="24"/>
              </w:rPr>
              <w:t xml:space="preserve"> kładąc nacisk na zgodność wybranej metody weryfikacji do przekazywanych treści merytorycznych. Wykorzystywanymi sposobami są:</w:t>
            </w:r>
          </w:p>
          <w:p w14:paraId="1948525B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test wiedzy,</w:t>
            </w:r>
          </w:p>
          <w:p w14:paraId="068C29E7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ustny sprawdzian wiedzy,</w:t>
            </w:r>
          </w:p>
          <w:p w14:paraId="4A304946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lastRenderedPageBreak/>
              <w:t xml:space="preserve">praca pisemna, </w:t>
            </w:r>
          </w:p>
          <w:p w14:paraId="3977F1C6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praca pisemna z obroną,</w:t>
            </w:r>
          </w:p>
          <w:p w14:paraId="49830F9F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prezentacja,</w:t>
            </w:r>
          </w:p>
          <w:p w14:paraId="43FB26AC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zadanie praktyczne lub projektowe,</w:t>
            </w:r>
          </w:p>
          <w:p w14:paraId="15075B25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zadanie zespołowe (grupowe) z indywidualną kontrolą osiągnięć,</w:t>
            </w:r>
          </w:p>
          <w:p w14:paraId="564058EE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obserwacja i ocena wykonania zadania,</w:t>
            </w:r>
          </w:p>
          <w:p w14:paraId="7DA08F07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  <w:tab w:val="left" w:pos="456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kontrola i ocena przebiegu praktyk (zajęć terenowych),</w:t>
            </w:r>
          </w:p>
          <w:p w14:paraId="139C0751" w14:textId="77777777" w:rsidR="00F57217" w:rsidRPr="00B126B7" w:rsidRDefault="00F57217" w:rsidP="00C169FC">
            <w:pPr>
              <w:pStyle w:val="Tekstpodstawowy2"/>
              <w:widowControl w:val="0"/>
              <w:numPr>
                <w:ilvl w:val="3"/>
                <w:numId w:val="12"/>
              </w:numPr>
              <w:tabs>
                <w:tab w:val="left" w:pos="-2160"/>
                <w:tab w:val="left" w:pos="456"/>
              </w:tabs>
              <w:suppressAutoHyphens/>
              <w:autoSpaceDE w:val="0"/>
              <w:spacing w:after="100" w:afterAutospacing="1" w:line="360" w:lineRule="auto"/>
              <w:ind w:left="709" w:right="601" w:hanging="283"/>
              <w:jc w:val="both"/>
            </w:pPr>
            <w:r w:rsidRPr="00B126B7">
              <w:t>inna forma oceniania – określona przez nauczyciela akademickiego w sylabusie (karcie) przedmiotu z zastrzeżeniem ust. 2.</w:t>
            </w:r>
          </w:p>
          <w:p w14:paraId="63D166FF" w14:textId="77777777" w:rsidR="00F57217" w:rsidRPr="00B126B7" w:rsidRDefault="00F57217" w:rsidP="00C169FC">
            <w:pPr>
              <w:tabs>
                <w:tab w:val="left" w:pos="456"/>
              </w:tabs>
              <w:spacing w:after="100" w:afterAutospacing="1" w:line="360" w:lineRule="auto"/>
              <w:ind w:left="709" w:right="601" w:firstLine="567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Przyjmuje się, że student otrzymuje ocenę odzwierciedlającą poszczególne stopnie posiadanej wiedzy i umiejętności:</w:t>
            </w:r>
          </w:p>
          <w:p w14:paraId="736923CB" w14:textId="77777777" w:rsidR="00F57217" w:rsidRPr="00B126B7" w:rsidRDefault="00F57217" w:rsidP="00C169FC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 „</w:t>
            </w:r>
            <w:r w:rsidRPr="00B126B7">
              <w:rPr>
                <w:bCs/>
                <w:color w:val="000000"/>
              </w:rPr>
              <w:t>dostateczny”</w:t>
            </w:r>
            <w:r w:rsidRPr="00B126B7">
              <w:rPr>
                <w:color w:val="000000"/>
              </w:rPr>
              <w:t xml:space="preserve"> stopień posiadanej wiedzy/umiejętności, gdy na egzaminie, zaliczeniu lub na sprawdzianach (pracach kontrolnych) uzyskuje od 50% do 60% sumy punktów oceniających stopień wymaganej wiedzy/umiejętności.</w:t>
            </w:r>
          </w:p>
          <w:p w14:paraId="238F16D0" w14:textId="77777777" w:rsidR="00F57217" w:rsidRPr="00B126B7" w:rsidRDefault="00F57217" w:rsidP="00C169FC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</w:t>
            </w:r>
            <w:r w:rsidRPr="00B126B7">
              <w:rPr>
                <w:bCs/>
                <w:color w:val="000000"/>
              </w:rPr>
              <w:t xml:space="preserve"> „dostateczny plus” stopień posiadanej </w:t>
            </w:r>
            <w:r w:rsidRPr="00B126B7">
              <w:rPr>
                <w:color w:val="000000"/>
              </w:rPr>
              <w:t>wiedzy/umiejętności, gdy na egzaminie, zaliczeniu lub na sprawdzianach (pracach kontrolnych) uzyskuje od 60% do 70% sumy punktów oceniających stopień wymaganej wiedzy/umiejętności.</w:t>
            </w:r>
          </w:p>
          <w:p w14:paraId="436AEAFA" w14:textId="77777777" w:rsidR="00F57217" w:rsidRPr="00B126B7" w:rsidRDefault="00F57217" w:rsidP="00C169FC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 „</w:t>
            </w:r>
            <w:r w:rsidRPr="00B126B7">
              <w:rPr>
                <w:bCs/>
                <w:color w:val="000000"/>
              </w:rPr>
              <w:t xml:space="preserve">dobry” </w:t>
            </w:r>
            <w:r w:rsidRPr="00B126B7">
              <w:rPr>
                <w:color w:val="000000"/>
              </w:rPr>
              <w:t>stopień posiadanej wiedzy/umiejętności, gdy na egzaminie, zaliczeniu lub na sprawdzianach (pracach kontrolnych) uzyskuje od 70% do 80% sumy punktów oceniających stopień wymaganej wiedzy/umiejętności.</w:t>
            </w:r>
          </w:p>
          <w:p w14:paraId="77C5423F" w14:textId="77777777" w:rsidR="00F57217" w:rsidRPr="00B126B7" w:rsidRDefault="00F57217" w:rsidP="00C169FC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</w:t>
            </w:r>
            <w:r w:rsidRPr="00B126B7">
              <w:rPr>
                <w:bCs/>
                <w:color w:val="000000"/>
              </w:rPr>
              <w:t xml:space="preserve"> „dobry plus” </w:t>
            </w:r>
            <w:r w:rsidRPr="00B126B7">
              <w:rPr>
                <w:color w:val="000000"/>
              </w:rPr>
              <w:t>stopień posiadanej wiedzy/umiejętności, gdy na egzaminie, zaliczeniu lub na sprawdzianach (pracach kontrolnych) uzyskuje od 80% do 90% sumy punktów oceniających stopień wymaganej wiedzy/umiejętności.</w:t>
            </w:r>
          </w:p>
          <w:p w14:paraId="658B6B63" w14:textId="77777777" w:rsidR="00F57217" w:rsidRPr="00B126B7" w:rsidRDefault="00F57217" w:rsidP="00C169FC">
            <w:pPr>
              <w:pStyle w:val="Akapitzlist"/>
              <w:widowControl w:val="0"/>
              <w:numPr>
                <w:ilvl w:val="3"/>
                <w:numId w:val="12"/>
              </w:numPr>
              <w:shd w:val="clear" w:color="auto" w:fill="FFFFFF"/>
              <w:tabs>
                <w:tab w:val="left" w:pos="456"/>
                <w:tab w:val="num" w:pos="709"/>
              </w:tabs>
              <w:autoSpaceDE w:val="0"/>
              <w:autoSpaceDN w:val="0"/>
              <w:adjustRightInd w:val="0"/>
              <w:spacing w:after="100" w:afterAutospacing="1" w:line="360" w:lineRule="auto"/>
              <w:ind w:left="709" w:right="601" w:hanging="283"/>
              <w:contextualSpacing/>
              <w:jc w:val="both"/>
            </w:pPr>
            <w:r w:rsidRPr="00B126B7">
              <w:rPr>
                <w:color w:val="000000"/>
              </w:rPr>
              <w:t>Student wykazuje „</w:t>
            </w:r>
            <w:r w:rsidRPr="00B126B7">
              <w:rPr>
                <w:bCs/>
                <w:color w:val="000000"/>
              </w:rPr>
              <w:t xml:space="preserve">bardzo dobry” </w:t>
            </w:r>
            <w:r w:rsidRPr="00B126B7">
              <w:rPr>
                <w:color w:val="000000"/>
              </w:rPr>
              <w:t>stopień posiadanej wiedzy/umiejętności, gdy na egzaminie, zaliczeniu lub na sprawdzianach (pracach kontrolnych) uzyskuje od 90% do 100% sumy punktów oceniających stopień wymaganej wiedzy/umiejętności.</w:t>
            </w:r>
          </w:p>
          <w:p w14:paraId="30A3A296" w14:textId="77777777" w:rsidR="00F57217" w:rsidRPr="00B126B7" w:rsidRDefault="00F57217" w:rsidP="00C169FC">
            <w:pPr>
              <w:pStyle w:val="Akapitzlist"/>
              <w:numPr>
                <w:ilvl w:val="0"/>
                <w:numId w:val="8"/>
              </w:numPr>
              <w:tabs>
                <w:tab w:val="left" w:pos="456"/>
              </w:tabs>
              <w:spacing w:after="100" w:afterAutospacing="1" w:line="360" w:lineRule="auto"/>
              <w:ind w:right="601"/>
              <w:contextualSpacing/>
              <w:jc w:val="both"/>
              <w:rPr>
                <w:bCs/>
              </w:rPr>
            </w:pPr>
            <w:r w:rsidRPr="00B126B7">
              <w:rPr>
                <w:bCs/>
              </w:rPr>
              <w:t xml:space="preserve">Sposoby weryfikacji efektów </w:t>
            </w:r>
            <w:r w:rsidR="00686F8D">
              <w:rPr>
                <w:bCs/>
              </w:rPr>
              <w:t>uczenia się</w:t>
            </w:r>
            <w:r w:rsidRPr="00B126B7">
              <w:rPr>
                <w:bCs/>
              </w:rPr>
              <w:t xml:space="preserve"> nabywanych w ramach studenckiej praktyki zawodowej zawarty jest w dokumentacji związanej z Regulaminem praktyk zawodowych. Głównymi założeniami weryfikacji są:</w:t>
            </w:r>
          </w:p>
          <w:p w14:paraId="10A1245E" w14:textId="2C2DA668" w:rsidR="00F57217" w:rsidRPr="00B126B7" w:rsidRDefault="00F57217" w:rsidP="00C169FC">
            <w:pPr>
              <w:numPr>
                <w:ilvl w:val="0"/>
                <w:numId w:val="7"/>
              </w:numPr>
              <w:tabs>
                <w:tab w:val="left" w:pos="456"/>
                <w:tab w:val="left" w:pos="10515"/>
              </w:tabs>
              <w:spacing w:after="100" w:afterAutospacing="1" w:line="360" w:lineRule="auto"/>
              <w:ind w:left="709" w:right="601" w:hanging="283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>nadzór na</w:t>
            </w:r>
            <w:r w:rsidR="004B7DA7">
              <w:rPr>
                <w:bCs/>
                <w:sz w:val="24"/>
                <w:szCs w:val="24"/>
              </w:rPr>
              <w:t>d</w:t>
            </w:r>
            <w:r w:rsidRPr="00B126B7">
              <w:rPr>
                <w:bCs/>
                <w:sz w:val="24"/>
                <w:szCs w:val="24"/>
              </w:rPr>
              <w:t xml:space="preserve"> praktyką sprawowany jest przez Zakładowego Opiekuna Praktyk oraz przez </w:t>
            </w:r>
            <w:r w:rsidR="00756A9E">
              <w:rPr>
                <w:bCs/>
                <w:sz w:val="24"/>
                <w:szCs w:val="24"/>
              </w:rPr>
              <w:t>Kierownika Praktyk</w:t>
            </w:r>
            <w:r w:rsidRPr="00B126B7">
              <w:rPr>
                <w:bCs/>
                <w:sz w:val="24"/>
                <w:szCs w:val="24"/>
              </w:rPr>
              <w:t>;</w:t>
            </w:r>
          </w:p>
          <w:p w14:paraId="10FCF5C1" w14:textId="6E55B1A2" w:rsidR="00F57217" w:rsidRPr="00B126B7" w:rsidRDefault="00F57217" w:rsidP="00C169FC">
            <w:pPr>
              <w:numPr>
                <w:ilvl w:val="0"/>
                <w:numId w:val="7"/>
              </w:numPr>
              <w:tabs>
                <w:tab w:val="left" w:pos="456"/>
              </w:tabs>
              <w:spacing w:after="100" w:afterAutospacing="1" w:line="360" w:lineRule="auto"/>
              <w:ind w:left="709" w:right="601" w:hanging="283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 xml:space="preserve">ocena umiejętności i kompetencji studenta dokonywana przez Zakładowego Opiekuna Praktyk opiera się na obserwacji czynności i zadań </w:t>
            </w:r>
            <w:r w:rsidR="00686F8D">
              <w:rPr>
                <w:bCs/>
                <w:sz w:val="24"/>
                <w:szCs w:val="24"/>
              </w:rPr>
              <w:t>wykonywanych podczas praktyki i </w:t>
            </w:r>
            <w:r w:rsidRPr="00B126B7">
              <w:rPr>
                <w:bCs/>
                <w:sz w:val="24"/>
                <w:szCs w:val="24"/>
              </w:rPr>
              <w:t xml:space="preserve">formalnie </w:t>
            </w:r>
            <w:r w:rsidRPr="00B126B7">
              <w:rPr>
                <w:bCs/>
                <w:sz w:val="24"/>
                <w:szCs w:val="24"/>
              </w:rPr>
              <w:lastRenderedPageBreak/>
              <w:t>zapisywana jest w „Arkuszu oceny kwalifikacji zawodowych studenta”</w:t>
            </w:r>
            <w:r w:rsidR="00686F8D">
              <w:rPr>
                <w:bCs/>
                <w:sz w:val="24"/>
                <w:szCs w:val="24"/>
              </w:rPr>
              <w:t>, stanowiącego dokumentację praktyk studenckich i który jest częścią dziennika praktyk;</w:t>
            </w:r>
          </w:p>
          <w:p w14:paraId="536CAB27" w14:textId="77777777" w:rsidR="00F57217" w:rsidRPr="00B126B7" w:rsidRDefault="00F57217" w:rsidP="00C169FC">
            <w:pPr>
              <w:numPr>
                <w:ilvl w:val="0"/>
                <w:numId w:val="7"/>
              </w:numPr>
              <w:tabs>
                <w:tab w:val="left" w:pos="456"/>
              </w:tabs>
              <w:spacing w:after="100" w:afterAutospacing="1" w:line="360" w:lineRule="auto"/>
              <w:ind w:left="709" w:right="601" w:hanging="283"/>
              <w:jc w:val="both"/>
              <w:rPr>
                <w:bCs/>
                <w:sz w:val="24"/>
                <w:szCs w:val="24"/>
              </w:rPr>
            </w:pPr>
            <w:r w:rsidRPr="00B126B7">
              <w:rPr>
                <w:bCs/>
                <w:sz w:val="24"/>
                <w:szCs w:val="24"/>
              </w:rPr>
              <w:t xml:space="preserve">zaliczenie praktyki przez </w:t>
            </w:r>
            <w:r w:rsidR="00756A9E">
              <w:rPr>
                <w:bCs/>
                <w:sz w:val="24"/>
                <w:szCs w:val="24"/>
              </w:rPr>
              <w:t>Kierownika Praktyk</w:t>
            </w:r>
            <w:r w:rsidRPr="00B126B7">
              <w:rPr>
                <w:bCs/>
                <w:sz w:val="24"/>
                <w:szCs w:val="24"/>
              </w:rPr>
              <w:t xml:space="preserve"> opiera się na zakresie wykonywanych obowiązków i czynności zawartych w Dzienniczku Praktyki prowadzonym przez studenta oraz na </w:t>
            </w:r>
            <w:r w:rsidR="00686F8D">
              <w:rPr>
                <w:bCs/>
                <w:sz w:val="24"/>
                <w:szCs w:val="24"/>
              </w:rPr>
              <w:t>podstawie opinii i oceny</w:t>
            </w:r>
            <w:r w:rsidRPr="00B126B7">
              <w:rPr>
                <w:bCs/>
                <w:sz w:val="24"/>
                <w:szCs w:val="24"/>
              </w:rPr>
              <w:t xml:space="preserve"> Zakładowego Opiekuna Praktyk zawartej w „Arkuszu oceny kwalifikacji zawodowych studenta”.</w:t>
            </w:r>
          </w:p>
          <w:p w14:paraId="0AEEE04C" w14:textId="77777777" w:rsidR="00F57217" w:rsidRPr="00B126B7" w:rsidRDefault="00F57217" w:rsidP="00C169FC">
            <w:pPr>
              <w:pStyle w:val="Akapitzlist"/>
              <w:numPr>
                <w:ilvl w:val="0"/>
                <w:numId w:val="8"/>
              </w:numPr>
              <w:tabs>
                <w:tab w:val="left" w:pos="456"/>
              </w:tabs>
              <w:spacing w:after="100" w:afterAutospacing="1" w:line="360" w:lineRule="auto"/>
              <w:ind w:right="601"/>
              <w:contextualSpacing/>
              <w:jc w:val="both"/>
              <w:rPr>
                <w:bCs/>
              </w:rPr>
            </w:pPr>
            <w:r w:rsidRPr="00B126B7">
              <w:rPr>
                <w:bCs/>
              </w:rPr>
              <w:t xml:space="preserve">Sposoby weryfikacji osiągniętych przez studenta efektów </w:t>
            </w:r>
            <w:r w:rsidR="00686F8D">
              <w:rPr>
                <w:bCs/>
              </w:rPr>
              <w:t>uczenia się</w:t>
            </w:r>
            <w:r w:rsidRPr="00B126B7">
              <w:rPr>
                <w:bCs/>
              </w:rPr>
              <w:t xml:space="preserve"> wykorzystywane podczas egzaminu dyplomowego obejmują (zgodnie z Regulaminem dyplomowania) następujące kwestie:</w:t>
            </w:r>
          </w:p>
          <w:p w14:paraId="0AE4C484" w14:textId="77777777" w:rsidR="00C169FC" w:rsidRPr="00F13198" w:rsidRDefault="00C169FC" w:rsidP="00C169FC">
            <w:pPr>
              <w:pStyle w:val="Akapitzlist"/>
              <w:tabs>
                <w:tab w:val="left" w:pos="426"/>
              </w:tabs>
              <w:spacing w:after="100" w:afterAutospacing="1" w:line="360" w:lineRule="auto"/>
              <w:ind w:left="426" w:right="-70"/>
              <w:contextualSpacing/>
              <w:jc w:val="both"/>
            </w:pPr>
            <w:r w:rsidRPr="00F13198">
              <w:t>Egzamin dyplomowy jest egzaminem ustnym w trakcie którego dyplomant:</w:t>
            </w:r>
          </w:p>
          <w:p w14:paraId="0553C59D" w14:textId="77777777" w:rsidR="00C169FC" w:rsidRPr="00AA6CC4" w:rsidRDefault="00C169FC" w:rsidP="00C169FC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spacing w:after="100" w:afterAutospacing="1" w:line="360" w:lineRule="auto"/>
              <w:ind w:right="72" w:hanging="436"/>
              <w:contextualSpacing/>
              <w:jc w:val="both"/>
            </w:pPr>
            <w:r>
              <w:t>p</w:t>
            </w:r>
            <w:r w:rsidRPr="00AA6CC4">
              <w:t>rzedstawia pracę dyplomową wykorzystując prezentację multimedialną</w:t>
            </w:r>
            <w:r>
              <w:t>,</w:t>
            </w:r>
          </w:p>
          <w:p w14:paraId="79D0BA59" w14:textId="77777777" w:rsidR="00C169FC" w:rsidRPr="00871B14" w:rsidRDefault="00C169FC" w:rsidP="00C169FC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spacing w:after="100" w:afterAutospacing="1" w:line="360" w:lineRule="auto"/>
              <w:ind w:left="709" w:right="72" w:hanging="283"/>
              <w:contextualSpacing/>
              <w:jc w:val="both"/>
            </w:pPr>
            <w:r>
              <w:t>o</w:t>
            </w:r>
            <w:r w:rsidRPr="00AA6CC4">
              <w:t>dpowiada na pytania dotyczące problematyki związanej z przygotowaną przez niego</w:t>
            </w:r>
            <w:r>
              <w:t xml:space="preserve"> </w:t>
            </w:r>
            <w:r w:rsidRPr="00AA6CC4">
              <w:t>pracą, postawione przez członków komisji</w:t>
            </w:r>
            <w:r>
              <w:t>,</w:t>
            </w:r>
          </w:p>
          <w:p w14:paraId="5789EFE0" w14:textId="77777777" w:rsidR="00C169FC" w:rsidRPr="00015297" w:rsidRDefault="00C169FC" w:rsidP="00C169FC">
            <w:pPr>
              <w:pStyle w:val="Default"/>
              <w:numPr>
                <w:ilvl w:val="0"/>
                <w:numId w:val="25"/>
              </w:numPr>
              <w:spacing w:after="100" w:afterAutospacing="1" w:line="360" w:lineRule="auto"/>
              <w:ind w:left="739" w:hanging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1529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część druga </w:t>
            </w:r>
            <w:r w:rsidRPr="00015297">
              <w:rPr>
                <w:rFonts w:ascii="Times New Roman" w:hAnsi="Times New Roman" w:cs="Times New Roman"/>
                <w:color w:val="000000" w:themeColor="text1"/>
              </w:rPr>
              <w:t xml:space="preserve">– odpowiedzi studenta na 3 pytania egzaminacyjne sprawdzające wiedzę </w:t>
            </w:r>
            <w:r w:rsidRPr="00015297">
              <w:rPr>
                <w:rFonts w:ascii="Times New Roman" w:hAnsi="Times New Roman" w:cs="Times New Roman"/>
                <w:color w:val="000000" w:themeColor="text1"/>
              </w:rPr>
              <w:br/>
              <w:t>z kierunku studiów.</w:t>
            </w:r>
          </w:p>
          <w:p w14:paraId="1D96CA02" w14:textId="77777777" w:rsidR="008364CA" w:rsidRPr="00B126B7" w:rsidRDefault="008364CA" w:rsidP="00B47BB1">
            <w:pPr>
              <w:tabs>
                <w:tab w:val="left" w:pos="456"/>
              </w:tabs>
              <w:autoSpaceDE w:val="0"/>
              <w:autoSpaceDN w:val="0"/>
              <w:adjustRightInd w:val="0"/>
              <w:ind w:right="601"/>
              <w:jc w:val="both"/>
              <w:rPr>
                <w:bCs/>
                <w:color w:val="000000"/>
                <w:sz w:val="24"/>
                <w:szCs w:val="24"/>
              </w:rPr>
            </w:pPr>
          </w:p>
          <w:tbl>
            <w:tblPr>
              <w:tblStyle w:val="Tabela-Siatka"/>
              <w:tblW w:w="995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2"/>
              <w:gridCol w:w="570"/>
              <w:gridCol w:w="4442"/>
              <w:gridCol w:w="1631"/>
              <w:gridCol w:w="1737"/>
              <w:gridCol w:w="1124"/>
              <w:gridCol w:w="277"/>
            </w:tblGrid>
            <w:tr w:rsidR="00602DBC" w:rsidRPr="009B2872" w14:paraId="79335FE2" w14:textId="77777777" w:rsidTr="007A6141">
              <w:tc>
                <w:tcPr>
                  <w:tcW w:w="9953" w:type="dxa"/>
                  <w:gridSpan w:val="7"/>
                </w:tcPr>
                <w:p w14:paraId="6F10DA84" w14:textId="77777777" w:rsidR="009A17A4" w:rsidRPr="007E7491" w:rsidRDefault="009A17A4" w:rsidP="007A6141">
                  <w:pPr>
                    <w:tabs>
                      <w:tab w:val="left" w:pos="8364"/>
                    </w:tabs>
                    <w:spacing w:line="360" w:lineRule="auto"/>
                    <w:ind w:left="1134" w:right="1746" w:hanging="1134"/>
                    <w:jc w:val="both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7E7491"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  <w:t>III. Program studiów</w:t>
                  </w:r>
                </w:p>
                <w:p w14:paraId="1B26ECE7" w14:textId="77777777" w:rsidR="009A17A4" w:rsidRPr="007E7491" w:rsidRDefault="009A17A4" w:rsidP="007A6141">
                  <w:pPr>
                    <w:tabs>
                      <w:tab w:val="left" w:pos="8364"/>
                    </w:tabs>
                    <w:spacing w:line="360" w:lineRule="auto"/>
                    <w:ind w:left="1134" w:right="1746" w:hanging="1134"/>
                    <w:jc w:val="both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 w14:paraId="3F5B2812" w14:textId="77777777" w:rsidR="009A17A4" w:rsidRPr="007E7491" w:rsidRDefault="009A17A4" w:rsidP="007A6141">
                  <w:pPr>
                    <w:pStyle w:val="Akapitzlist"/>
                    <w:spacing w:line="360" w:lineRule="auto"/>
                    <w:ind w:left="0"/>
                    <w:jc w:val="both"/>
                    <w:rPr>
                      <w:rFonts w:cs="Calibri"/>
                      <w:bCs/>
                      <w:color w:val="000000" w:themeColor="text1"/>
                    </w:rPr>
                  </w:pPr>
                  <w:r w:rsidRPr="007E7491">
                    <w:rPr>
                      <w:color w:val="000000" w:themeColor="text1"/>
                    </w:rPr>
                    <w:t xml:space="preserve">          Kształcenie na kierunku „</w:t>
                  </w:r>
                  <w:r w:rsidRPr="007E7491">
                    <w:rPr>
                      <w:b/>
                      <w:bCs/>
                      <w:color w:val="000000" w:themeColor="text1"/>
                    </w:rPr>
                    <w:t>Geodezja i kartografia”</w:t>
                  </w:r>
                  <w:r w:rsidRPr="007E7491">
                    <w:rPr>
                      <w:color w:val="000000" w:themeColor="text1"/>
                    </w:rPr>
                    <w:t xml:space="preserve"> studia pierwszego stopnia o profilu praktycznym odbywa się na 7 semestrach. Liczba godzin kontaktowych na studiach niestacjonarnych wynosi 149</w:t>
                  </w:r>
                  <w:r>
                    <w:rPr>
                      <w:color w:val="000000" w:themeColor="text1"/>
                    </w:rPr>
                    <w:t>6</w:t>
                  </w:r>
                  <w:r w:rsidRPr="007E7491">
                    <w:rPr>
                      <w:color w:val="000000" w:themeColor="text1"/>
                    </w:rPr>
                    <w:t xml:space="preserve"> godzin. </w:t>
                  </w:r>
                  <w:r w:rsidRPr="007E7491">
                    <w:rPr>
                      <w:rFonts w:cs="Calibri"/>
                      <w:bCs/>
                      <w:color w:val="000000" w:themeColor="text1"/>
                    </w:rPr>
                    <w:t xml:space="preserve">Zajęcia dla studentów studiów pierwszego stopnia odbywają się w systemie zjazdów weekendowych, sobota , niedziela. Z uwagi na liczbę godzin dydaktycznych przewidzianych na realizację programu studiów, realizowanych jest 10 zjazdów w każdym semestrze. </w:t>
                  </w:r>
                </w:p>
                <w:p w14:paraId="271CFF53" w14:textId="77777777" w:rsidR="009A17A4" w:rsidRPr="007E7491" w:rsidRDefault="009A17A4" w:rsidP="007A6141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Liczba punktów ECTS w cyklu kształcenia niezbędna do uzyskania kwalifikacji odpowiadających poziomowi kształcenia wynosi 211 ECTS.</w:t>
                  </w:r>
                </w:p>
                <w:p w14:paraId="1E7BE341" w14:textId="77777777" w:rsidR="009A17A4" w:rsidRPr="007E7491" w:rsidRDefault="009A17A4" w:rsidP="007A6141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Program studiów umożliwia studentowi wybór modułów zajęć,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którym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 przypisano 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65 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punkt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ów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 ECTS. Wymiar przedmiotów do wyboru wynosi zatem 30,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80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 % łącznej liczby punktów ECTS koniecznej do uzyskania kwalifikacji odpowiadających poziomowi studiów. </w:t>
                  </w:r>
                </w:p>
                <w:p w14:paraId="11C9EEC3" w14:textId="77777777" w:rsidR="009A17A4" w:rsidRPr="007E7491" w:rsidRDefault="009A17A4" w:rsidP="007A6141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Plan studiów został tak skonstruowany, aby sekwencja przedmiotów uwzględniała te informacje i tym samym sprzyjała pełnej realizacji założonych efektów uczenia się.</w:t>
                  </w:r>
                </w:p>
                <w:p w14:paraId="0AD96085" w14:textId="77777777" w:rsidR="009A17A4" w:rsidRPr="007E7491" w:rsidRDefault="009A17A4" w:rsidP="007A6141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50589233" w14:textId="77777777" w:rsidR="009A17A4" w:rsidRPr="007E7491" w:rsidRDefault="009A17A4" w:rsidP="007A6141">
                  <w:pPr>
                    <w:spacing w:line="360" w:lineRule="auto"/>
                    <w:jc w:val="both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Program studiów zakłada realizację specjalności </w:t>
                  </w:r>
                  <w:r w:rsidRPr="007E7491"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  <w:t>geodezja gospodarcza i gospodarka nieruchomościami.</w:t>
                  </w:r>
                </w:p>
                <w:p w14:paraId="02868FFD" w14:textId="77777777" w:rsidR="00602DBC" w:rsidRDefault="00602DBC" w:rsidP="007A6141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445D5A56" w14:textId="77777777" w:rsidR="00EB08E2" w:rsidRPr="007E7491" w:rsidRDefault="00EB08E2" w:rsidP="007A6141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1E07310D" w14:textId="36175256" w:rsidR="007A6141" w:rsidRPr="007A6141" w:rsidRDefault="00602DBC" w:rsidP="007A6141">
                  <w:pPr>
                    <w:spacing w:line="360" w:lineRule="auto"/>
                    <w:ind w:left="142"/>
                    <w:jc w:val="both"/>
                    <w:rPr>
                      <w:rFonts w:eastAsia="Arial Unicode MS"/>
                      <w:sz w:val="24"/>
                      <w:szCs w:val="24"/>
                    </w:rPr>
                  </w:pPr>
                  <w:r w:rsidRPr="007A6141">
                    <w:rPr>
                      <w:rStyle w:val="markedcontent"/>
                      <w:rFonts w:cs="Calibri"/>
                      <w:b/>
                      <w:bCs/>
                      <w:color w:val="000000" w:themeColor="text1"/>
                      <w:sz w:val="24"/>
                      <w:szCs w:val="24"/>
                    </w:rPr>
                    <w:lastRenderedPageBreak/>
                    <w:t xml:space="preserve">Absolwent kierunku </w:t>
                  </w:r>
                  <w:r w:rsidR="006838C5" w:rsidRPr="007A6141">
                    <w:rPr>
                      <w:rStyle w:val="markedcontent"/>
                      <w:rFonts w:cs="Calibri"/>
                      <w:b/>
                      <w:bCs/>
                      <w:color w:val="000000" w:themeColor="text1"/>
                      <w:sz w:val="24"/>
                      <w:szCs w:val="24"/>
                    </w:rPr>
                    <w:t>Geodezja i kartografia</w:t>
                  </w:r>
                  <w:r w:rsidRPr="007A6141">
                    <w:rPr>
                      <w:rStyle w:val="markedcontent"/>
                      <w:rFonts w:cs="Calibri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specjalność </w:t>
                  </w:r>
                  <w:r w:rsidR="006838C5" w:rsidRPr="007A6141">
                    <w:rPr>
                      <w:rStyle w:val="markedcontent"/>
                      <w:rFonts w:cs="Calibri"/>
                      <w:b/>
                      <w:bCs/>
                      <w:color w:val="000000" w:themeColor="text1"/>
                      <w:sz w:val="24"/>
                      <w:szCs w:val="24"/>
                    </w:rPr>
                    <w:t>geodezja gospodarcza</w:t>
                  </w:r>
                  <w:r w:rsidR="007A6141">
                    <w:rPr>
                      <w:rStyle w:val="markedcontent"/>
                      <w:rFonts w:cs="Calibri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6838C5" w:rsidRPr="007A6141">
                    <w:rPr>
                      <w:rStyle w:val="markedcontent"/>
                      <w:rFonts w:cs="Calibri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i gospodarka nieruchomościami </w:t>
                  </w:r>
                  <w:r w:rsidRPr="007A6141">
                    <w:rPr>
                      <w:rStyle w:val="markedcontent"/>
                      <w:rFonts w:cs="Calibri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E7491" w:rsidRPr="007A6141">
                    <w:rPr>
                      <w:rStyle w:val="markedcontent"/>
                      <w:rFonts w:cs="Calibri"/>
                      <w:color w:val="000000" w:themeColor="text1"/>
                      <w:sz w:val="24"/>
                      <w:szCs w:val="24"/>
                    </w:rPr>
                    <w:t xml:space="preserve">posiada </w:t>
                  </w:r>
                  <w:r w:rsidR="006838C5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>podstawową wiedzę z zakresu matematyki, nauk przyrodniczych i nauk technicznych oraz  wiedzę specjalistyczną z obszaru geodezji i kartografii</w:t>
                  </w:r>
                  <w:r w:rsidR="007E7491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 oraz niezbędny zasób wiedzy i praktycznego doświadczenia do wykonywania prac z zakresu pozyskiwania, przetwarzania i udostępniania informacji o terenie i znajdujących się na nim obiektach</w:t>
                  </w:r>
                  <w:r w:rsidR="006838C5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r w:rsidR="007E7491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>Zna współczesne metody badania</w:t>
                  </w:r>
                  <w:r w:rsid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E7491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i modelowania kształtu i własności fizycznych Ziemi, obserwacji ich zmian w czasie oraz numerycznego opracowania i prezentacji wyników pomiarów geodezyjnych, teledetekcyjnych </w:t>
                  </w:r>
                  <w:r w:rsidR="00C61EE8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    </w:t>
                  </w:r>
                  <w:r w:rsidR="007E7491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i fotogrametrycznych. Umie określać i ewidencjonować stan własności nieruchomości oraz pozyskiwać dane dla systemów informacji przestrzennej, gospodarki gruntami, projektowania rozwoju obszarów wiejskich, wykonywania map gospodarczych, zasadniczych, topograficznych </w:t>
                  </w:r>
                  <w:r w:rsidR="00C61EE8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              </w:t>
                  </w:r>
                  <w:r w:rsidR="007E7491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i tematycznych oraz geodezyjnej realizacji i obsługi inwestycji. </w:t>
                  </w:r>
                  <w:r w:rsidR="002F0E9D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Ma wiedzę o zasadach działania Służby Geodezyjnej w Polsce i Państwowego Zasobu </w:t>
                  </w:r>
                  <w:r w:rsidR="00371E09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>G</w:t>
                  </w:r>
                  <w:r w:rsidR="002F0E9D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>eo</w:t>
                  </w:r>
                  <w:r w:rsidR="00371E09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>d</w:t>
                  </w:r>
                  <w:r w:rsidR="002F0E9D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ezyjnego i Kartograficznego. </w:t>
                  </w:r>
                  <w:r w:rsidR="007E7491" w:rsidRPr="007A6141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Posiada umiejętności korzystania z wiedzy w pracy i życiu codziennym, kierowania zespołami ludzkimi wykonującymi zadania zlecone, zakładania małych firm i zarządzania nimi oraz korzystania z prawa w zakresie niezbędnym do wykonywania zawodu i prowadzenia działalności gospodarczej. Posiada umiejętności w dziedzinie technik komputerowych, w tym komputerowego wspomagania w zakresie geodezji i kartografii. </w:t>
                  </w:r>
                  <w:r w:rsidR="007A6141" w:rsidRPr="007A6141">
                    <w:rPr>
                      <w:sz w:val="24"/>
                      <w:szCs w:val="24"/>
                    </w:rPr>
                    <w:t>Z</w:t>
                  </w:r>
                  <w:r w:rsidR="007A6141" w:rsidRPr="007A6141">
                    <w:rPr>
                      <w:rStyle w:val="apple-style-span"/>
                      <w:sz w:val="24"/>
                      <w:szCs w:val="24"/>
                    </w:rPr>
                    <w:t>na język obcy na poziomie biegłości B2 Europejskiego Systemu Opisu Kształcenia Językowego oraz posiada umiejętności posługiwania się językiem specjalistycznym                     z zakresu geodezji i kartografii.</w:t>
                  </w:r>
                </w:p>
                <w:p w14:paraId="1CB0D1CD" w14:textId="7EC6F2EF" w:rsidR="00FD3A0A" w:rsidRPr="007A6141" w:rsidRDefault="007E7491" w:rsidP="007A6141">
                  <w:pPr>
                    <w:pStyle w:val="Standard"/>
                    <w:spacing w:line="360" w:lineRule="auto"/>
                    <w:ind w:firstLine="597"/>
                    <w:jc w:val="both"/>
                    <w:rPr>
                      <w:bCs/>
                      <w:color w:val="000000" w:themeColor="text1"/>
                    </w:rPr>
                  </w:pPr>
                  <w:r w:rsidRPr="007A6141">
                    <w:rPr>
                      <w:bCs/>
                      <w:color w:val="000000" w:themeColor="text1"/>
                    </w:rPr>
                    <w:t xml:space="preserve">Absolwent jest przygotowany do podjęcia pracy zawodowej w zakresie geodezji i kartografii oraz gospodarki nieruchomościami </w:t>
                  </w:r>
                  <w:r w:rsidR="00FD3A0A" w:rsidRPr="007A6141">
                    <w:rPr>
                      <w:bCs/>
                      <w:color w:val="000000" w:themeColor="text1"/>
                    </w:rPr>
                    <w:t xml:space="preserve">w państwowej i samorządowej administracji geodezyjnej, </w:t>
                  </w:r>
                  <w:r w:rsidR="00C17C4F">
                    <w:rPr>
                      <w:bCs/>
                      <w:color w:val="000000" w:themeColor="text1"/>
                    </w:rPr>
                    <w:t xml:space="preserve">                      </w:t>
                  </w:r>
                  <w:r w:rsidR="00FD3A0A" w:rsidRPr="007A6141">
                    <w:rPr>
                      <w:bCs/>
                      <w:color w:val="000000" w:themeColor="text1"/>
                    </w:rPr>
                    <w:t>w firmach geodezyjnych a także do prowadzenia własne działalności gospodarczej.</w:t>
                  </w:r>
                </w:p>
                <w:p w14:paraId="077DCA6C" w14:textId="7E846C90" w:rsidR="006838C5" w:rsidRPr="00C61EE8" w:rsidRDefault="00FD3A0A" w:rsidP="007A6141">
                  <w:pPr>
                    <w:pStyle w:val="Standard"/>
                    <w:spacing w:line="360" w:lineRule="auto"/>
                    <w:ind w:firstLine="597"/>
                    <w:jc w:val="both"/>
                    <w:rPr>
                      <w:rFonts w:eastAsia="Arial Unicode MS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7A6141">
                    <w:rPr>
                      <w:bCs/>
                      <w:color w:val="000000" w:themeColor="text1"/>
                    </w:rPr>
                    <w:t xml:space="preserve">Absolwent kierunku geodezja i kartografia jest przygotowany </w:t>
                  </w:r>
                  <w:r w:rsidR="007E7491" w:rsidRPr="007A6141">
                    <w:rPr>
                      <w:bCs/>
                      <w:color w:val="000000" w:themeColor="text1"/>
                    </w:rPr>
                    <w:t>do podjęcia</w:t>
                  </w:r>
                  <w:r w:rsidR="007E7491" w:rsidRPr="00C61EE8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 studiów II stopnia.</w:t>
                  </w:r>
                </w:p>
                <w:p w14:paraId="7FCB3F76" w14:textId="02C43CE1" w:rsidR="00FD3A0A" w:rsidRPr="00FD3A0A" w:rsidRDefault="006838C5" w:rsidP="007A6141">
                  <w:pPr>
                    <w:spacing w:line="360" w:lineRule="auto"/>
                    <w:ind w:left="180" w:hanging="180"/>
                    <w:jc w:val="both"/>
                    <w:rPr>
                      <w:color w:val="C45911" w:themeColor="accent2" w:themeShade="BF"/>
                    </w:rPr>
                  </w:pPr>
                  <w:r w:rsidRPr="00FD3A0A">
                    <w:rPr>
                      <w:color w:val="C45911" w:themeColor="accent2" w:themeShade="BF"/>
                      <w:sz w:val="22"/>
                      <w:szCs w:val="22"/>
                    </w:rPr>
                    <w:tab/>
                  </w:r>
                </w:p>
                <w:p w14:paraId="703AEE42" w14:textId="170FE5EF" w:rsidR="00602DBC" w:rsidRPr="007E7491" w:rsidRDefault="00602DBC" w:rsidP="007A6141">
                  <w:pPr>
                    <w:spacing w:line="360" w:lineRule="auto"/>
                    <w:jc w:val="both"/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</w:pPr>
                  <w:r w:rsidRPr="007E7491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III.1. Informacje dodatkowe</w:t>
                  </w:r>
                </w:p>
                <w:p w14:paraId="1FD35BD4" w14:textId="77777777" w:rsidR="00602DBC" w:rsidRPr="007E7491" w:rsidRDefault="00602DBC" w:rsidP="007A6141">
                  <w:pPr>
                    <w:spacing w:line="360" w:lineRule="auto"/>
                    <w:ind w:firstLine="567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0A76A59E" w14:textId="77777777" w:rsidR="00602DBC" w:rsidRPr="007E7491" w:rsidRDefault="00602DBC" w:rsidP="007A6141">
                  <w:pPr>
                    <w:spacing w:line="360" w:lineRule="auto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b/>
                      <w:color w:val="000000" w:themeColor="text1"/>
                      <w:sz w:val="24"/>
                      <w:szCs w:val="24"/>
                    </w:rPr>
                    <w:t>Ogólna liczba punktów ECTS</w:t>
                  </w: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 xml:space="preserve"> przedstawia się w następujący sposób: </w:t>
                  </w:r>
                </w:p>
                <w:tbl>
                  <w:tblPr>
                    <w:tblStyle w:val="TableNormal"/>
                    <w:tblW w:w="9233" w:type="dxa"/>
                    <w:tblInd w:w="6" w:type="dxa"/>
                    <w:tblLook w:val="01E0" w:firstRow="1" w:lastRow="1" w:firstColumn="1" w:lastColumn="1" w:noHBand="0" w:noVBand="0"/>
                  </w:tblPr>
                  <w:tblGrid>
                    <w:gridCol w:w="9233"/>
                  </w:tblGrid>
                  <w:tr w:rsidR="007E7491" w:rsidRPr="007E7491" w14:paraId="1516B7D5" w14:textId="77777777" w:rsidTr="006448C2">
                    <w:trPr>
                      <w:trHeight w:hRule="exact" w:val="2447"/>
                    </w:trPr>
                    <w:tc>
                      <w:tcPr>
                        <w:tcW w:w="92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vAlign w:val="center"/>
                      </w:tcPr>
                      <w:p w14:paraId="67084292" w14:textId="77777777" w:rsidR="00602DBC" w:rsidRPr="007E7491" w:rsidRDefault="00602DBC" w:rsidP="007A6141">
                        <w:pPr>
                          <w:pStyle w:val="TableParagraph"/>
                          <w:spacing w:line="360" w:lineRule="auto"/>
                          <w:ind w:left="131" w:right="135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1"/>
                            <w:sz w:val="24"/>
                            <w:szCs w:val="24"/>
                            <w:lang w:val="pl-PL"/>
                          </w:rPr>
                        </w:pP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  <w:t>Grupy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8"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  <w:t>zajęć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9"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  <w:t>związane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9"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  <w:t>z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9"/>
                            <w:sz w:val="24"/>
                            <w:szCs w:val="24"/>
                            <w:lang w:val="pl-PL"/>
                          </w:rPr>
                          <w:t xml:space="preserve"> </w:t>
                        </w:r>
                        <w:r w:rsidRPr="007E749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1"/>
                            <w:sz w:val="24"/>
                            <w:szCs w:val="24"/>
                            <w:lang w:val="pl-PL"/>
                          </w:rPr>
                          <w:t>kształtowaniem umiejętności praktycznych</w:t>
                        </w:r>
                      </w:p>
                      <w:p w14:paraId="42EED0E7" w14:textId="77777777" w:rsidR="00602DBC" w:rsidRPr="007E7491" w:rsidRDefault="00602DBC" w:rsidP="007A6141">
                        <w:pPr>
                          <w:pStyle w:val="TableParagraph"/>
                          <w:spacing w:line="360" w:lineRule="auto"/>
                          <w:ind w:left="131" w:right="135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pacing w:val="-1"/>
                            <w:sz w:val="24"/>
                            <w:szCs w:val="24"/>
                            <w:lang w:val="pl-PL"/>
                          </w:rPr>
                        </w:pPr>
                      </w:p>
                      <w:p w14:paraId="5ED0FD0A" w14:textId="77777777" w:rsidR="00602DBC" w:rsidRPr="007E7491" w:rsidRDefault="00602DBC" w:rsidP="007A6141">
                        <w:pPr>
                          <w:autoSpaceDE w:val="0"/>
                          <w:autoSpaceDN w:val="0"/>
                          <w:adjustRightInd w:val="0"/>
                          <w:spacing w:line="360" w:lineRule="auto"/>
                          <w:jc w:val="both"/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E7491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>o profilu praktycznym – obejmuje zajęcia kształtujące umiejętności praktyczne w wymiarze większym niż 50% liczby punktów ECTS, o której mowa w ust. 1 pkt 1</w:t>
                        </w:r>
                        <w:r w:rsidRPr="007E7491">
                          <w:rPr>
                            <w:rFonts w:ascii="TimesNewRomanPS-BoldMT" w:hAnsi="TimesNewRomanPS-BoldMT" w:cs="TimesNewRomanPS-BoldMT"/>
                            <w:b/>
                            <w:bCs/>
                            <w:color w:val="000000" w:themeColor="text1"/>
                          </w:rPr>
                          <w:t xml:space="preserve"> </w:t>
                        </w:r>
                        <w:bookmarkStart w:id="5" w:name="_Hlk214364694"/>
                        <w:r w:rsidRPr="007E7491"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Rozporządzenia Ministra Nauki i Szkolnictwa Wyższego</w:t>
                        </w:r>
                        <w:r w:rsidRPr="007E7491"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z dnia 27 września 2018 r.</w:t>
                        </w:r>
                        <w:r w:rsidRPr="007E7491"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w sprawie studiów</w:t>
                        </w:r>
                      </w:p>
                      <w:bookmarkEnd w:id="5"/>
                      <w:p w14:paraId="128861A5" w14:textId="77777777" w:rsidR="00602DBC" w:rsidRPr="007E7491" w:rsidRDefault="00602DBC" w:rsidP="007A6141">
                        <w:pPr>
                          <w:pStyle w:val="TableParagraph"/>
                          <w:spacing w:line="360" w:lineRule="auto"/>
                          <w:ind w:left="131" w:right="135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pl-PL"/>
                          </w:rPr>
                        </w:pPr>
                      </w:p>
                    </w:tc>
                  </w:tr>
                </w:tbl>
                <w:p w14:paraId="23972565" w14:textId="77777777" w:rsidR="00602DBC" w:rsidRPr="007E7491" w:rsidRDefault="00602DBC" w:rsidP="007A6141">
                  <w:pPr>
                    <w:spacing w:line="360" w:lineRule="auto"/>
                    <w:jc w:val="both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78826450" w14:textId="77777777" w:rsidR="00602DBC" w:rsidRPr="007E7491" w:rsidRDefault="00602DBC" w:rsidP="007A6141">
                  <w:pPr>
                    <w:spacing w:line="360" w:lineRule="auto"/>
                    <w:ind w:right="477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Zajęcia kształtujące umiejętności praktyczne, przewidziane w programie studiów o profilu praktycznym, są prowadzone:</w:t>
                  </w:r>
                </w:p>
                <w:p w14:paraId="3D4F3BFC" w14:textId="57DBEDF9" w:rsidR="00602DBC" w:rsidRPr="007E7491" w:rsidRDefault="00602DBC" w:rsidP="007A6141">
                  <w:pPr>
                    <w:spacing w:line="360" w:lineRule="auto"/>
                    <w:rPr>
                      <w:color w:val="000000" w:themeColor="text1"/>
                      <w:sz w:val="24"/>
                      <w:szCs w:val="24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>1) w warunkach właściwych dla kierunku „Geodezja i kartografia”,</w:t>
                  </w:r>
                </w:p>
                <w:p w14:paraId="66D44A4D" w14:textId="55935677" w:rsidR="00602DBC" w:rsidRPr="007E7491" w:rsidRDefault="00602DBC" w:rsidP="007A6141">
                  <w:pPr>
                    <w:spacing w:line="360" w:lineRule="auto"/>
                    <w:rPr>
                      <w:b/>
                      <w:color w:val="000000" w:themeColor="text1"/>
                    </w:rPr>
                  </w:pPr>
                  <w:r w:rsidRPr="007E7491">
                    <w:rPr>
                      <w:color w:val="000000" w:themeColor="text1"/>
                      <w:sz w:val="24"/>
                      <w:szCs w:val="24"/>
                    </w:rPr>
                    <w:t>2) w sposób umożliwiający wykonywanie czynności praktycznych przez studentów.</w:t>
                  </w:r>
                </w:p>
              </w:tc>
            </w:tr>
            <w:tr w:rsidR="00602DBC" w:rsidRPr="009B2872" w14:paraId="6788DF49" w14:textId="77777777" w:rsidTr="007A6141">
              <w:tc>
                <w:tcPr>
                  <w:tcW w:w="9953" w:type="dxa"/>
                  <w:gridSpan w:val="7"/>
                </w:tcPr>
                <w:p w14:paraId="42F2613B" w14:textId="77777777" w:rsidR="00602DBC" w:rsidRPr="00B126B7" w:rsidRDefault="00602DBC" w:rsidP="00602DBC">
                  <w:pPr>
                    <w:tabs>
                      <w:tab w:val="left" w:pos="8364"/>
                    </w:tabs>
                    <w:ind w:left="1023" w:right="576" w:hanging="1023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58725B" w:rsidRPr="007C180E" w14:paraId="15A7EE3F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  <w:vAlign w:val="center"/>
                </w:tcPr>
                <w:p w14:paraId="04329659" w14:textId="77777777" w:rsidR="007A6141" w:rsidRDefault="007A6141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14:paraId="0E7AE3F4" w14:textId="1A492C3B" w:rsidR="00077281" w:rsidRPr="007C180E" w:rsidRDefault="00077281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4442" w:type="dxa"/>
                  <w:vAlign w:val="center"/>
                </w:tcPr>
                <w:p w14:paraId="1B87D1F9" w14:textId="77777777" w:rsidR="00077281" w:rsidRPr="007C180E" w:rsidRDefault="00077281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Nazwa modułu zajęć</w:t>
                  </w:r>
                </w:p>
              </w:tc>
              <w:tc>
                <w:tcPr>
                  <w:tcW w:w="1631" w:type="dxa"/>
                  <w:vAlign w:val="center"/>
                </w:tcPr>
                <w:p w14:paraId="448EF820" w14:textId="77777777" w:rsidR="00077281" w:rsidRPr="007C180E" w:rsidRDefault="00077281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Forma/formy zajęć*</w:t>
                  </w:r>
                </w:p>
              </w:tc>
              <w:tc>
                <w:tcPr>
                  <w:tcW w:w="1737" w:type="dxa"/>
                  <w:vAlign w:val="center"/>
                </w:tcPr>
                <w:p w14:paraId="3BD1C615" w14:textId="77777777" w:rsidR="00077281" w:rsidRPr="007C180E" w:rsidRDefault="0026501E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Łączna liczba godzin</w:t>
                  </w:r>
                </w:p>
                <w:p w14:paraId="79A8E107" w14:textId="77777777" w:rsidR="0026501E" w:rsidRPr="007C180E" w:rsidRDefault="0026501E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studia niestacjonarne</w:t>
                  </w:r>
                </w:p>
              </w:tc>
              <w:tc>
                <w:tcPr>
                  <w:tcW w:w="1124" w:type="dxa"/>
                  <w:vAlign w:val="center"/>
                </w:tcPr>
                <w:p w14:paraId="5ECDBBBB" w14:textId="77777777" w:rsidR="00077281" w:rsidRPr="007C180E" w:rsidRDefault="00077281" w:rsidP="00EE2141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180E">
                    <w:rPr>
                      <w:b/>
                      <w:sz w:val="24"/>
                      <w:szCs w:val="24"/>
                    </w:rPr>
                    <w:t>Liczba punktów ECTS</w:t>
                  </w:r>
                </w:p>
              </w:tc>
            </w:tr>
            <w:tr w:rsidR="00FB7AAE" w:rsidRPr="007C180E" w14:paraId="44233A66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666B9D48" w14:textId="77777777" w:rsidR="00FB7AAE" w:rsidRPr="007C180E" w:rsidRDefault="00FB7AAE" w:rsidP="00FB7AAE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DCE6A" w14:textId="77777777" w:rsidR="00FB7AAE" w:rsidRPr="007C180E" w:rsidRDefault="00924F67" w:rsidP="00FB7AA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924F67">
                    <w:rPr>
                      <w:sz w:val="24"/>
                      <w:szCs w:val="24"/>
                      <w:lang w:eastAsia="en-US"/>
                    </w:rPr>
                    <w:t>Ćw. polowe I: Geomatyka, bezpieczeństwo i higiena pracy w terenie</w:t>
                  </w:r>
                </w:p>
              </w:tc>
              <w:tc>
                <w:tcPr>
                  <w:tcW w:w="1631" w:type="dxa"/>
                </w:tcPr>
                <w:p w14:paraId="7A648AA0" w14:textId="77777777" w:rsidR="00FB7AAE" w:rsidRPr="007C180E" w:rsidRDefault="00FB7AAE" w:rsidP="00924F67">
                  <w:pPr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Ć</w:t>
                  </w:r>
                </w:p>
              </w:tc>
              <w:tc>
                <w:tcPr>
                  <w:tcW w:w="1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271F52" w14:textId="77777777" w:rsidR="00FB7AAE" w:rsidRPr="007C180E" w:rsidRDefault="00FB7AAE" w:rsidP="00FB7AAE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30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8F17" w14:textId="0707F1C0" w:rsidR="00FB7AAE" w:rsidRPr="007C180E" w:rsidRDefault="00492485" w:rsidP="00FB7AAE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FB7AAE" w:rsidRPr="007C180E" w14:paraId="5E66CA64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16843B1E" w14:textId="77777777" w:rsidR="00FB7AAE" w:rsidRPr="007C180E" w:rsidRDefault="00FB7AAE" w:rsidP="00FB7AAE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DC9C21" w14:textId="77777777" w:rsidR="00FB7AAE" w:rsidRPr="007C180E" w:rsidRDefault="00924F67" w:rsidP="00FB7AA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924F67">
                    <w:rPr>
                      <w:sz w:val="24"/>
                      <w:szCs w:val="24"/>
                      <w:lang w:eastAsia="en-US"/>
                    </w:rPr>
                    <w:t>Praw</w:t>
                  </w:r>
                  <w:r w:rsidR="00017412">
                    <w:rPr>
                      <w:sz w:val="24"/>
                      <w:szCs w:val="24"/>
                      <w:lang w:eastAsia="en-US"/>
                    </w:rPr>
                    <w:t>o geodezyjne, budowlane i BHP w </w:t>
                  </w:r>
                  <w:r w:rsidRPr="00924F67">
                    <w:rPr>
                      <w:sz w:val="24"/>
                      <w:szCs w:val="24"/>
                      <w:lang w:eastAsia="en-US"/>
                    </w:rPr>
                    <w:t>geodezji</w:t>
                  </w:r>
                </w:p>
              </w:tc>
              <w:tc>
                <w:tcPr>
                  <w:tcW w:w="1631" w:type="dxa"/>
                </w:tcPr>
                <w:p w14:paraId="4F5E7A99" w14:textId="77777777" w:rsidR="00FB7AAE" w:rsidRPr="007C180E" w:rsidRDefault="00924F67" w:rsidP="00FB7AA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W</w:t>
                  </w:r>
                </w:p>
              </w:tc>
              <w:tc>
                <w:tcPr>
                  <w:tcW w:w="1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22CE6" w14:textId="77777777" w:rsidR="00FB7AAE" w:rsidRPr="007C180E" w:rsidRDefault="00924F67" w:rsidP="00FB7AAE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  <w:r w:rsidR="00FB7AAE" w:rsidRPr="007C180E">
                    <w:rPr>
                      <w:sz w:val="24"/>
                      <w:szCs w:val="24"/>
                      <w:lang w:eastAsia="en-US"/>
                    </w:rPr>
                    <w:t>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D17448" w14:textId="77777777" w:rsidR="00FB7AAE" w:rsidRPr="007C180E" w:rsidRDefault="00924F67" w:rsidP="00FB7AAE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FB7AAE" w:rsidRPr="007C180E" w14:paraId="646EC517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286F4F2C" w14:textId="77777777" w:rsidR="00FB7AAE" w:rsidRPr="007C180E" w:rsidRDefault="00FB7AAE" w:rsidP="00FB7AAE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14:paraId="513D1397" w14:textId="77777777" w:rsidR="00FB7AAE" w:rsidRPr="007C180E" w:rsidRDefault="00924F67" w:rsidP="00FB7AA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924F67">
                    <w:rPr>
                      <w:sz w:val="24"/>
                      <w:szCs w:val="24"/>
                      <w:lang w:eastAsia="en-US"/>
                    </w:rPr>
                    <w:t xml:space="preserve">Ćw. </w:t>
                  </w:r>
                  <w:r w:rsidR="00017412">
                    <w:rPr>
                      <w:sz w:val="24"/>
                      <w:szCs w:val="24"/>
                      <w:lang w:eastAsia="en-US"/>
                    </w:rPr>
                    <w:t>polowe II: GPS, Fotogrametria i </w:t>
                  </w:r>
                  <w:r w:rsidRPr="00924F67">
                    <w:rPr>
                      <w:sz w:val="24"/>
                      <w:szCs w:val="24"/>
                      <w:lang w:eastAsia="en-US"/>
                    </w:rPr>
                    <w:t>teledetekcja</w:t>
                  </w:r>
                </w:p>
              </w:tc>
              <w:tc>
                <w:tcPr>
                  <w:tcW w:w="1631" w:type="dxa"/>
                </w:tcPr>
                <w:p w14:paraId="2F256212" w14:textId="77777777" w:rsidR="00FB7AAE" w:rsidRPr="007C180E" w:rsidRDefault="00FB7AAE" w:rsidP="00FB7AAE">
                  <w:pPr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Ć</w:t>
                  </w:r>
                </w:p>
              </w:tc>
              <w:tc>
                <w:tcPr>
                  <w:tcW w:w="1737" w:type="dxa"/>
                </w:tcPr>
                <w:p w14:paraId="48301AB0" w14:textId="77777777" w:rsidR="00FB7AAE" w:rsidRPr="007C180E" w:rsidRDefault="00FB7AAE" w:rsidP="00FB7AAE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30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787CBD15" w14:textId="4FA50F01" w:rsidR="00FB7AAE" w:rsidRPr="007C180E" w:rsidRDefault="00492485" w:rsidP="00FB7AAE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FB7AAE" w:rsidRPr="007C180E" w14:paraId="697E63C3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088BE3F1" w14:textId="77777777" w:rsidR="00FB7AAE" w:rsidRPr="007C180E" w:rsidRDefault="00FB7AAE" w:rsidP="00FB7AAE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</w:tcPr>
                <w:p w14:paraId="79B44D32" w14:textId="77777777" w:rsidR="00FB7AAE" w:rsidRPr="007C180E" w:rsidRDefault="00924F67" w:rsidP="00FB7AA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 w:rsidRPr="00924F67">
                    <w:rPr>
                      <w:sz w:val="24"/>
                      <w:szCs w:val="24"/>
                      <w:lang w:eastAsia="en-US"/>
                    </w:rPr>
                    <w:t>Teoria i technika wyceny nieruchomości</w:t>
                  </w:r>
                </w:p>
              </w:tc>
              <w:tc>
                <w:tcPr>
                  <w:tcW w:w="1631" w:type="dxa"/>
                </w:tcPr>
                <w:p w14:paraId="15025D4B" w14:textId="77777777" w:rsidR="00FB7AAE" w:rsidRPr="007C180E" w:rsidRDefault="00FB7AAE" w:rsidP="00FB7AAE">
                  <w:pPr>
                    <w:jc w:val="center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</w:tcPr>
                <w:p w14:paraId="16C1CFE7" w14:textId="4787DDB4" w:rsidR="00FB7AAE" w:rsidRPr="007C180E" w:rsidRDefault="00492485" w:rsidP="00FB7AAE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70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2451999A" w14:textId="3E91FFA3" w:rsidR="00FB7AAE" w:rsidRPr="007C180E" w:rsidRDefault="00492485" w:rsidP="00FB7AAE">
                  <w:pPr>
                    <w:spacing w:line="276" w:lineRule="auto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7</w:t>
                  </w:r>
                </w:p>
              </w:tc>
            </w:tr>
            <w:tr w:rsidR="00FB7AAE" w:rsidRPr="007C180E" w14:paraId="564F5DEE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30C6203C" w14:textId="77777777" w:rsidR="00FB7AAE" w:rsidRPr="007C180E" w:rsidRDefault="00FB7AAE" w:rsidP="00FB7AAE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442" w:type="dxa"/>
                  <w:vAlign w:val="center"/>
                </w:tcPr>
                <w:p w14:paraId="3BCF62F5" w14:textId="77777777" w:rsidR="00FB7AAE" w:rsidRPr="00C7161D" w:rsidRDefault="00DA4C72" w:rsidP="00FB7AAE">
                  <w:pPr>
                    <w:rPr>
                      <w:bCs/>
                      <w:sz w:val="24"/>
                      <w:szCs w:val="24"/>
                    </w:rPr>
                  </w:pPr>
                  <w:r w:rsidRPr="00DA4C72">
                    <w:rPr>
                      <w:rFonts w:eastAsia="Calibri"/>
                      <w:bCs/>
                      <w:sz w:val="24"/>
                      <w:szCs w:val="24"/>
                      <w:lang w:eastAsia="en-US"/>
                    </w:rPr>
                    <w:t>Zarządzanie nieruchomościami</w:t>
                  </w:r>
                </w:p>
              </w:tc>
              <w:tc>
                <w:tcPr>
                  <w:tcW w:w="1631" w:type="dxa"/>
                  <w:vAlign w:val="center"/>
                </w:tcPr>
                <w:p w14:paraId="1E141D95" w14:textId="77777777" w:rsidR="00FB7AAE" w:rsidRPr="00C7161D" w:rsidRDefault="00FB7AAE" w:rsidP="00FB7AAE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C7161D">
                    <w:rPr>
                      <w:sz w:val="24"/>
                      <w:szCs w:val="24"/>
                      <w:lang w:eastAsia="en-US"/>
                    </w:rPr>
                    <w:t>W</w:t>
                  </w:r>
                  <w:r w:rsidR="00DA4C72">
                    <w:rPr>
                      <w:sz w:val="24"/>
                      <w:szCs w:val="24"/>
                      <w:lang w:eastAsia="en-US"/>
                    </w:rPr>
                    <w:t>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04BFA909" w14:textId="6013BF1F" w:rsidR="00FB7AAE" w:rsidRPr="00C7161D" w:rsidRDefault="00492485" w:rsidP="00FB7AAE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47C471D2" w14:textId="0E3CCBF3" w:rsidR="00FB7AAE" w:rsidRPr="00C7161D" w:rsidRDefault="00492485" w:rsidP="00FB7AAE">
                  <w:pPr>
                    <w:jc w:val="center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DA4C72" w:rsidRPr="007C180E" w14:paraId="74F48944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15535B59" w14:textId="3EC89ABF" w:rsidR="00DA4C72" w:rsidRDefault="005A601B" w:rsidP="00DA4C72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4136A" w14:textId="77777777" w:rsidR="00DA4C72" w:rsidRPr="00587ACE" w:rsidRDefault="00DA4C72" w:rsidP="00DA4C7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587ACE">
                    <w:rPr>
                      <w:color w:val="000000" w:themeColor="text1"/>
                      <w:sz w:val="24"/>
                      <w:szCs w:val="24"/>
                    </w:rPr>
                    <w:t>Elektroniczna technika pomiarowa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/</w:t>
                  </w:r>
                </w:p>
                <w:p w14:paraId="7DC9982E" w14:textId="41B564BC" w:rsidR="00DA4C72" w:rsidRPr="00587ACE" w:rsidRDefault="00492485" w:rsidP="00DA4C72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</w:rPr>
                    <w:t>Geodezja współczesna w praktyce inżyniertskiej</w:t>
                  </w:r>
                </w:p>
              </w:tc>
              <w:tc>
                <w:tcPr>
                  <w:tcW w:w="1631" w:type="dxa"/>
                  <w:vAlign w:val="center"/>
                </w:tcPr>
                <w:p w14:paraId="39E01246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6429E11E" w14:textId="77777777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35AE25FF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A4C72" w:rsidRPr="007C180E" w14:paraId="42B6D8A3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6442E98A" w14:textId="6A443947" w:rsidR="00DA4C72" w:rsidRPr="007C180E" w:rsidRDefault="005A601B" w:rsidP="00DA4C72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442" w:type="dxa"/>
                  <w:vAlign w:val="center"/>
                </w:tcPr>
                <w:p w14:paraId="76064C70" w14:textId="77777777" w:rsidR="00DA4C72" w:rsidRPr="00A66EFA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Informatyka i grafika komputerowa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</w:p>
                <w:p w14:paraId="6AAF67CF" w14:textId="77777777" w:rsidR="00DA4C72" w:rsidRPr="00587ACE" w:rsidRDefault="00DA4C72" w:rsidP="00DA4C72">
                  <w:pPr>
                    <w:rPr>
                      <w:bCs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Systemy geoinformatyczne</w:t>
                  </w:r>
                </w:p>
              </w:tc>
              <w:tc>
                <w:tcPr>
                  <w:tcW w:w="1631" w:type="dxa"/>
                  <w:vAlign w:val="center"/>
                </w:tcPr>
                <w:p w14:paraId="662E6B9B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1DE2F95E" w14:textId="77777777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27855FBF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DA4C72" w:rsidRPr="007C180E" w14:paraId="78F7784C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7BA1AC2B" w14:textId="46FA9ED4" w:rsidR="00DA4C72" w:rsidRPr="007C180E" w:rsidRDefault="005A601B" w:rsidP="00DA4C72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442" w:type="dxa"/>
                  <w:vAlign w:val="center"/>
                </w:tcPr>
                <w:p w14:paraId="0456EE5A" w14:textId="77777777" w:rsidR="00DA4C72" w:rsidRPr="00587ACE" w:rsidRDefault="00DA4C72" w:rsidP="00DA4C72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Ekonomika nieruchomości</w:t>
                  </w:r>
                  <w:r>
                    <w:rPr>
                      <w:sz w:val="24"/>
                      <w:szCs w:val="24"/>
                    </w:rPr>
                    <w:t>/</w:t>
                  </w:r>
                </w:p>
                <w:p w14:paraId="1602A892" w14:textId="3DB8BFF1" w:rsidR="00DA4C72" w:rsidRPr="00587ACE" w:rsidRDefault="00492485" w:rsidP="00DA4C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Wybrane zagadnienia z prawa cywilnego</w:t>
                  </w:r>
                </w:p>
              </w:tc>
              <w:tc>
                <w:tcPr>
                  <w:tcW w:w="1631" w:type="dxa"/>
                  <w:vAlign w:val="center"/>
                </w:tcPr>
                <w:p w14:paraId="7F09B384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3238BDEC" w14:textId="230E8B9C" w:rsidR="00DA4C72" w:rsidRPr="00587ACE" w:rsidRDefault="005A601B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5DAE106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017412" w:rsidRPr="007C180E" w14:paraId="44DCAE91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  <w:trHeight w:val="555"/>
              </w:trPr>
              <w:tc>
                <w:tcPr>
                  <w:tcW w:w="570" w:type="dxa"/>
                  <w:tcBorders>
                    <w:bottom w:val="single" w:sz="4" w:space="0" w:color="auto"/>
                  </w:tcBorders>
                </w:tcPr>
                <w:p w14:paraId="48CEE2A3" w14:textId="45BB04CC" w:rsidR="00017412" w:rsidRPr="007C180E" w:rsidRDefault="005A601B" w:rsidP="0050281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43D957C3" w14:textId="77777777" w:rsidR="00017412" w:rsidRPr="00A66EFA" w:rsidRDefault="0001741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Kataster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</w:p>
                <w:p w14:paraId="0408B7CC" w14:textId="0FD16C00" w:rsidR="00017412" w:rsidRPr="00587ACE" w:rsidRDefault="00017412" w:rsidP="00DA4C72">
                  <w:pPr>
                    <w:rPr>
                      <w:bCs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Systemy katastralne</w:t>
                  </w:r>
                  <w:r w:rsidR="00544D75">
                    <w:rPr>
                      <w:rFonts w:eastAsia="Calibri"/>
                      <w:sz w:val="24"/>
                      <w:szCs w:val="24"/>
                      <w:lang w:eastAsia="en-US"/>
                    </w:rPr>
                    <w:t>/</w:t>
                  </w:r>
                </w:p>
              </w:tc>
              <w:tc>
                <w:tcPr>
                  <w:tcW w:w="1631" w:type="dxa"/>
                  <w:vAlign w:val="center"/>
                </w:tcPr>
                <w:p w14:paraId="5D7FCC6C" w14:textId="77777777" w:rsidR="00017412" w:rsidRPr="00587ACE" w:rsidRDefault="0001741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0AD237BC" w14:textId="77777777" w:rsidR="00017412" w:rsidRPr="00587ACE" w:rsidRDefault="0001741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124" w:type="dxa"/>
                  <w:vAlign w:val="center"/>
                </w:tcPr>
                <w:p w14:paraId="3DB0DB5F" w14:textId="4C942EEE" w:rsidR="00017412" w:rsidRPr="00587ACE" w:rsidRDefault="005A601B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</w:tr>
            <w:tr w:rsidR="00DA4C72" w:rsidRPr="007C180E" w14:paraId="3E989955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  <w:tcBorders>
                    <w:bottom w:val="single" w:sz="4" w:space="0" w:color="auto"/>
                  </w:tcBorders>
                </w:tcPr>
                <w:p w14:paraId="6121CF75" w14:textId="3BEAC4B2" w:rsidR="00DA4C72" w:rsidRPr="007C180E" w:rsidRDefault="00DA4C72" w:rsidP="0050281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6920B316" w14:textId="77777777" w:rsidR="00DA4C72" w:rsidRPr="00A66EFA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Informatyka i grafika komputerowa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</w:p>
                <w:p w14:paraId="26834F4D" w14:textId="784E70DD" w:rsidR="00DA4C72" w:rsidRPr="00587ACE" w:rsidRDefault="00DA4C72" w:rsidP="00DA4C72">
                  <w:pPr>
                    <w:rPr>
                      <w:bCs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Satelitarne techniki pomiarowe</w:t>
                  </w:r>
                  <w:r w:rsidR="00544D75">
                    <w:rPr>
                      <w:sz w:val="24"/>
                      <w:szCs w:val="24"/>
                      <w:lang w:eastAsia="en-US"/>
                    </w:rPr>
                    <w:t>/</w:t>
                  </w:r>
                  <w:proofErr w:type="spellStart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>Satellite</w:t>
                  </w:r>
                  <w:proofErr w:type="spellEnd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spellStart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>measurement</w:t>
                  </w:r>
                  <w:proofErr w:type="spellEnd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spellStart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>technics</w:t>
                  </w:r>
                  <w:proofErr w:type="spellEnd"/>
                </w:p>
              </w:tc>
              <w:tc>
                <w:tcPr>
                  <w:tcW w:w="1631" w:type="dxa"/>
                  <w:tcBorders>
                    <w:bottom w:val="single" w:sz="4" w:space="0" w:color="auto"/>
                  </w:tcBorders>
                  <w:vAlign w:val="center"/>
                </w:tcPr>
                <w:p w14:paraId="1685FD90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tcBorders>
                    <w:bottom w:val="single" w:sz="4" w:space="0" w:color="auto"/>
                  </w:tcBorders>
                  <w:vAlign w:val="center"/>
                </w:tcPr>
                <w:p w14:paraId="2D5D46D2" w14:textId="77777777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tcBorders>
                    <w:bottom w:val="single" w:sz="4" w:space="0" w:color="auto"/>
                  </w:tcBorders>
                  <w:vAlign w:val="center"/>
                </w:tcPr>
                <w:p w14:paraId="6E72A108" w14:textId="083C942C" w:rsidR="00DA4C72" w:rsidRPr="00587ACE" w:rsidRDefault="005A601B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A4C72" w:rsidRPr="007C180E" w14:paraId="0A8B39D9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F3F1B3B" w14:textId="71730C81" w:rsidR="00DA4C72" w:rsidRPr="00902015" w:rsidRDefault="00DA4C72" w:rsidP="0050281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902015"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33049FF8" w14:textId="77777777" w:rsidR="00DA4C72" w:rsidRPr="00902015" w:rsidRDefault="0001741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Rachunek wyrównawczy</w:t>
                  </w:r>
                </w:p>
                <w:p w14:paraId="5379B88C" w14:textId="77777777" w:rsidR="00DA4C72" w:rsidRPr="00902015" w:rsidRDefault="00DA4C72" w:rsidP="00DA4C72">
                  <w:pPr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FA9A953" w14:textId="77777777" w:rsidR="00DA4C72" w:rsidRPr="00902015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902015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AD1C685" w14:textId="6BE5EA3A" w:rsidR="00DA4C72" w:rsidRPr="00902015" w:rsidRDefault="00502817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  <w:r w:rsidR="005A601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CB9AF69" w14:textId="313B4795" w:rsidR="00DA4C72" w:rsidRPr="00902015" w:rsidRDefault="005A601B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8</w:t>
                  </w:r>
                </w:p>
              </w:tc>
            </w:tr>
            <w:tr w:rsidR="00DA4C72" w:rsidRPr="007C180E" w14:paraId="7BC749C6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  <w:tcBorders>
                    <w:top w:val="single" w:sz="4" w:space="0" w:color="auto"/>
                  </w:tcBorders>
                </w:tcPr>
                <w:p w14:paraId="1A36E01F" w14:textId="3999CB21" w:rsidR="00DA4C72" w:rsidRPr="007C180E" w:rsidRDefault="00DA4C72" w:rsidP="0050281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4640D822" w14:textId="77777777" w:rsidR="00DA4C72" w:rsidRPr="00A66EFA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Kartografia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  <w:r w:rsidRPr="00A66EFA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  <w:p w14:paraId="40B06625" w14:textId="77777777" w:rsidR="00DA4C72" w:rsidRPr="00587ACE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Modelowanie kartograficzne</w:t>
                  </w:r>
                </w:p>
              </w:tc>
              <w:tc>
                <w:tcPr>
                  <w:tcW w:w="1631" w:type="dxa"/>
                  <w:tcBorders>
                    <w:top w:val="single" w:sz="4" w:space="0" w:color="auto"/>
                  </w:tcBorders>
                  <w:vAlign w:val="center"/>
                </w:tcPr>
                <w:p w14:paraId="4A4B7275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tcBorders>
                    <w:top w:val="single" w:sz="4" w:space="0" w:color="auto"/>
                  </w:tcBorders>
                  <w:vAlign w:val="center"/>
                </w:tcPr>
                <w:p w14:paraId="4B72C440" w14:textId="0D1DA620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</w:t>
                  </w:r>
                  <w:r w:rsidR="005A601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</w:tcBorders>
                  <w:vAlign w:val="center"/>
                </w:tcPr>
                <w:p w14:paraId="0CDFAB9C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DA4C72" w:rsidRPr="007C180E" w14:paraId="2F8E184D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2766236C" w14:textId="4B487C83" w:rsidR="00DA4C72" w:rsidRPr="007C180E" w:rsidRDefault="00DA4C72" w:rsidP="0050281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355F8894" w14:textId="72A4A483" w:rsidR="00DA4C72" w:rsidRPr="00587ACE" w:rsidRDefault="00DA4C72" w:rsidP="005A601B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017412">
                    <w:rPr>
                      <w:rFonts w:eastAsia="Calibri"/>
                      <w:sz w:val="24"/>
                      <w:szCs w:val="24"/>
                    </w:rPr>
                    <w:t xml:space="preserve">Podstawy planowania </w:t>
                  </w:r>
                  <w:r w:rsidR="00017412" w:rsidRPr="00017412">
                    <w:rPr>
                      <w:rFonts w:eastAsia="Calibri"/>
                      <w:sz w:val="24"/>
                      <w:szCs w:val="24"/>
                    </w:rPr>
                    <w:t>przestrzennego i </w:t>
                  </w:r>
                  <w:r w:rsidRPr="00017412">
                    <w:rPr>
                      <w:rFonts w:eastAsia="Calibri"/>
                      <w:sz w:val="24"/>
                      <w:szCs w:val="24"/>
                    </w:rPr>
                    <w:t>projektowania urbanistycznego</w:t>
                  </w:r>
                </w:p>
              </w:tc>
              <w:tc>
                <w:tcPr>
                  <w:tcW w:w="1631" w:type="dxa"/>
                  <w:vAlign w:val="center"/>
                </w:tcPr>
                <w:p w14:paraId="2D076C29" w14:textId="3A83BBA6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</w:t>
                  </w:r>
                  <w:r w:rsidR="005A601B">
                    <w:rPr>
                      <w:sz w:val="24"/>
                      <w:szCs w:val="24"/>
                      <w:lang w:eastAsia="en-US"/>
                    </w:rPr>
                    <w:t>P</w:t>
                  </w:r>
                </w:p>
              </w:tc>
              <w:tc>
                <w:tcPr>
                  <w:tcW w:w="1737" w:type="dxa"/>
                  <w:vAlign w:val="center"/>
                </w:tcPr>
                <w:p w14:paraId="10CD24EF" w14:textId="47C32EEB" w:rsidR="00DA4C72" w:rsidRPr="00587ACE" w:rsidRDefault="005A601B" w:rsidP="004A6DB4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  <w:r w:rsidR="004A6DB4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290E959B" w14:textId="5F1B6D3F" w:rsidR="00DA4C72" w:rsidRPr="00587ACE" w:rsidRDefault="005A601B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A4C72" w:rsidRPr="007C180E" w14:paraId="2673DD4F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79471644" w14:textId="6A28C992" w:rsidR="00DA4C72" w:rsidRPr="007C180E" w:rsidRDefault="00DA4C72" w:rsidP="0050281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372E15CE" w14:textId="77777777" w:rsidR="00DA4C72" w:rsidRPr="00587ACE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</w:rPr>
                    <w:t>Geod</w:t>
                  </w:r>
                  <w:r w:rsidR="00017412">
                    <w:rPr>
                      <w:rFonts w:eastAsia="Calibri"/>
                      <w:sz w:val="24"/>
                      <w:szCs w:val="24"/>
                    </w:rPr>
                    <w:t>ezja wyższa/Geodezja fizyczna</w:t>
                  </w:r>
                </w:p>
              </w:tc>
              <w:tc>
                <w:tcPr>
                  <w:tcW w:w="1631" w:type="dxa"/>
                  <w:vAlign w:val="center"/>
                </w:tcPr>
                <w:p w14:paraId="7E075746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7AAC17A8" w14:textId="77777777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3714725B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DA4C72" w:rsidRPr="007C180E" w14:paraId="06DCA21F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45FDE7C8" w14:textId="11EBC630" w:rsidR="00DA4C72" w:rsidRPr="007C180E" w:rsidRDefault="00DA4C72" w:rsidP="00502817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38B1B375" w14:textId="77777777" w:rsidR="00DA4C72" w:rsidRPr="00A66EFA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Systemy informacji przestrzennej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</w:p>
                <w:p w14:paraId="143E5424" w14:textId="77777777" w:rsidR="00DA4C72" w:rsidRPr="00587ACE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Bazy danych przestrzennych</w:t>
                  </w:r>
                </w:p>
              </w:tc>
              <w:tc>
                <w:tcPr>
                  <w:tcW w:w="1631" w:type="dxa"/>
                  <w:vAlign w:val="center"/>
                </w:tcPr>
                <w:p w14:paraId="362EAB3E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376C2BE9" w14:textId="77777777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BDD60F0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A4C72" w:rsidRPr="007C180E" w14:paraId="4DFC7048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594424F3" w14:textId="4656E119" w:rsidR="00DA4C72" w:rsidRPr="007C180E" w:rsidRDefault="00DA4C72" w:rsidP="00502817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</w:tcPr>
                <w:p w14:paraId="264A6621" w14:textId="77777777" w:rsidR="00DA4C72" w:rsidRPr="00587ACE" w:rsidRDefault="00DA4C72" w:rsidP="00DA4C72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Geodezyjna obsługa nieruchomości</w:t>
                  </w:r>
                  <w:r>
                    <w:rPr>
                      <w:sz w:val="24"/>
                      <w:szCs w:val="24"/>
                    </w:rPr>
                    <w:t>/</w:t>
                  </w:r>
                </w:p>
                <w:p w14:paraId="0F3CD064" w14:textId="77777777" w:rsidR="00DA4C72" w:rsidRPr="00587ACE" w:rsidRDefault="00DA4C72" w:rsidP="00DA4C72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Zarządzanie i marketing firmą geodezyjną</w:t>
                  </w:r>
                </w:p>
              </w:tc>
              <w:tc>
                <w:tcPr>
                  <w:tcW w:w="1631" w:type="dxa"/>
                  <w:vAlign w:val="center"/>
                </w:tcPr>
                <w:p w14:paraId="2B133BFC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1BF0FA1B" w14:textId="77777777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06B7A332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A4C72" w:rsidRPr="007C180E" w14:paraId="222E4505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686C600E" w14:textId="22E1BE81" w:rsidR="00DA4C72" w:rsidRDefault="00DA4C72" w:rsidP="00502817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442" w:type="dxa"/>
                </w:tcPr>
                <w:p w14:paraId="20ADFA7D" w14:textId="77777777" w:rsidR="00DA4C72" w:rsidRPr="00587ACE" w:rsidRDefault="00DA4C72" w:rsidP="00DA4C72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Pośrednictwo w obrocie nieruchomościami</w:t>
                  </w:r>
                  <w:r>
                    <w:rPr>
                      <w:sz w:val="24"/>
                      <w:szCs w:val="24"/>
                    </w:rPr>
                    <w:t>/</w:t>
                  </w:r>
                </w:p>
                <w:p w14:paraId="4D6F5B7C" w14:textId="77777777" w:rsidR="00DA4C72" w:rsidRPr="00587ACE" w:rsidRDefault="00DA4C72" w:rsidP="00DA4C72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Rynek nieruchomości</w:t>
                  </w:r>
                </w:p>
              </w:tc>
              <w:tc>
                <w:tcPr>
                  <w:tcW w:w="1631" w:type="dxa"/>
                  <w:vAlign w:val="center"/>
                </w:tcPr>
                <w:p w14:paraId="4415883A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0917ED4B" w14:textId="05764D92" w:rsidR="00DA4C72" w:rsidRPr="00587ACE" w:rsidRDefault="005A601B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75F71003" w14:textId="2E1E7EB6" w:rsidR="00DA4C72" w:rsidRPr="00587ACE" w:rsidRDefault="005A601B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A4C72" w:rsidRPr="007C180E" w14:paraId="72A553EF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641A8317" w14:textId="0973231D" w:rsidR="00DA4C72" w:rsidRDefault="00502817" w:rsidP="00DA4C72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442" w:type="dxa"/>
                </w:tcPr>
                <w:p w14:paraId="682404FC" w14:textId="77777777" w:rsidR="00DA4C72" w:rsidRPr="00587ACE" w:rsidRDefault="00DA4C72" w:rsidP="00DA4C72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Seminarium przeddyplomowe</w:t>
                  </w:r>
                </w:p>
              </w:tc>
              <w:tc>
                <w:tcPr>
                  <w:tcW w:w="1631" w:type="dxa"/>
                  <w:vAlign w:val="center"/>
                </w:tcPr>
                <w:p w14:paraId="48E02C82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S</w:t>
                  </w:r>
                </w:p>
              </w:tc>
              <w:tc>
                <w:tcPr>
                  <w:tcW w:w="1737" w:type="dxa"/>
                  <w:vAlign w:val="center"/>
                </w:tcPr>
                <w:p w14:paraId="5B1865D2" w14:textId="77777777" w:rsidR="00DA4C72" w:rsidRPr="00587ACE" w:rsidRDefault="00DA4C72" w:rsidP="00F656BD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F656BD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24" w:type="dxa"/>
                  <w:vAlign w:val="center"/>
                </w:tcPr>
                <w:p w14:paraId="52070706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DA4C72" w:rsidRPr="007C180E" w14:paraId="3FD58492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4B91E119" w14:textId="414C6D26" w:rsidR="00DA4C72" w:rsidRDefault="005A601B" w:rsidP="00502817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36755DDD" w14:textId="77777777" w:rsidR="00DA4C72" w:rsidRPr="00A66EFA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Seminarium dyplomowe,</w:t>
                  </w:r>
                </w:p>
                <w:p w14:paraId="4F9EC2B2" w14:textId="77777777" w:rsidR="00DA4C72" w:rsidRPr="00587ACE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przygotowanie pracy dyplomowej, przygotowanie do egzaminu dyplomowego</w:t>
                  </w:r>
                </w:p>
              </w:tc>
              <w:tc>
                <w:tcPr>
                  <w:tcW w:w="1631" w:type="dxa"/>
                  <w:vAlign w:val="center"/>
                </w:tcPr>
                <w:p w14:paraId="18A01795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737" w:type="dxa"/>
                  <w:vAlign w:val="center"/>
                </w:tcPr>
                <w:p w14:paraId="50B57EB4" w14:textId="77777777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5DCA957B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2 + 15</w:t>
                  </w:r>
                </w:p>
              </w:tc>
            </w:tr>
            <w:tr w:rsidR="00DA4C72" w:rsidRPr="007C180E" w14:paraId="7EE0CE91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7D4BBCA9" w14:textId="33CB38F6" w:rsidR="00DA4C72" w:rsidRDefault="00DA4C72" w:rsidP="00502817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5A601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5D91A79D" w14:textId="77777777" w:rsidR="00DA4C72" w:rsidRPr="00587ACE" w:rsidRDefault="00DA4C72" w:rsidP="00DA4C72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Język obcy</w:t>
                  </w:r>
                </w:p>
              </w:tc>
              <w:tc>
                <w:tcPr>
                  <w:tcW w:w="1631" w:type="dxa"/>
                  <w:vAlign w:val="center"/>
                </w:tcPr>
                <w:p w14:paraId="37D81491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Ć</w:t>
                  </w:r>
                </w:p>
              </w:tc>
              <w:tc>
                <w:tcPr>
                  <w:tcW w:w="1737" w:type="dxa"/>
                  <w:vAlign w:val="center"/>
                </w:tcPr>
                <w:p w14:paraId="7799D30B" w14:textId="77777777" w:rsidR="00DA4C72" w:rsidRPr="00587AC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63423B10" w14:textId="77777777" w:rsidR="00DA4C72" w:rsidRPr="00587ACE" w:rsidRDefault="00DA4C72" w:rsidP="00DA4C72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12</w:t>
                  </w:r>
                </w:p>
              </w:tc>
            </w:tr>
            <w:tr w:rsidR="00DA4C72" w:rsidRPr="007C180E" w14:paraId="3EF6885A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11619740" w14:textId="58747314" w:rsidR="00DA4C72" w:rsidRDefault="00502817" w:rsidP="00DA4C72">
                  <w:pPr>
                    <w:tabs>
                      <w:tab w:val="left" w:pos="0"/>
                      <w:tab w:val="left" w:pos="8364"/>
                    </w:tabs>
                    <w:ind w:right="-173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="005A601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4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14:paraId="67F42E6A" w14:textId="77777777" w:rsidR="00DA4C72" w:rsidRPr="007C180E" w:rsidRDefault="00DA4C72" w:rsidP="00DA4C72">
                  <w:pPr>
                    <w:tabs>
                      <w:tab w:val="num" w:pos="360"/>
                      <w:tab w:val="left" w:pos="8364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Praktyka zawodowa</w:t>
                  </w:r>
                </w:p>
              </w:tc>
              <w:tc>
                <w:tcPr>
                  <w:tcW w:w="1631" w:type="dxa"/>
                  <w:vAlign w:val="center"/>
                </w:tcPr>
                <w:p w14:paraId="1DA5933E" w14:textId="4265B1EC" w:rsidR="00DA4C72" w:rsidRPr="007C180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="005A601B">
                    <w:rPr>
                      <w:sz w:val="24"/>
                      <w:szCs w:val="24"/>
                    </w:rPr>
                    <w:t>Z</w:t>
                  </w:r>
                </w:p>
              </w:tc>
              <w:tc>
                <w:tcPr>
                  <w:tcW w:w="1737" w:type="dxa"/>
                  <w:vAlign w:val="center"/>
                </w:tcPr>
                <w:p w14:paraId="740E793A" w14:textId="0CCA27CE" w:rsidR="00DA4C72" w:rsidRPr="007C180E" w:rsidRDefault="005A601B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960</w:t>
                  </w:r>
                </w:p>
              </w:tc>
              <w:tc>
                <w:tcPr>
                  <w:tcW w:w="1124" w:type="dxa"/>
                  <w:vAlign w:val="center"/>
                </w:tcPr>
                <w:p w14:paraId="6A4D9FC0" w14:textId="474A36EE" w:rsidR="00DA4C72" w:rsidRPr="007C180E" w:rsidRDefault="005A601B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32</w:t>
                  </w:r>
                </w:p>
              </w:tc>
            </w:tr>
            <w:tr w:rsidR="00DA4C72" w:rsidRPr="007C180E" w14:paraId="5F4AA6FC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70" w:type="dxa"/>
                </w:tcPr>
                <w:p w14:paraId="12D9CB5A" w14:textId="77777777" w:rsidR="00DA4C72" w:rsidRPr="007C180E" w:rsidRDefault="00DA4C72" w:rsidP="00DA4C72">
                  <w:pPr>
                    <w:tabs>
                      <w:tab w:val="left" w:pos="8364"/>
                    </w:tabs>
                    <w:ind w:right="747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442" w:type="dxa"/>
                  <w:vAlign w:val="center"/>
                </w:tcPr>
                <w:p w14:paraId="485AE954" w14:textId="77777777" w:rsidR="00DA4C72" w:rsidRPr="007C180E" w:rsidRDefault="00DA4C72" w:rsidP="00DA4C72">
                  <w:pPr>
                    <w:tabs>
                      <w:tab w:val="num" w:pos="360"/>
                      <w:tab w:val="left" w:pos="8364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Suma:</w:t>
                  </w:r>
                </w:p>
              </w:tc>
              <w:tc>
                <w:tcPr>
                  <w:tcW w:w="1631" w:type="dxa"/>
                  <w:vAlign w:val="center"/>
                </w:tcPr>
                <w:p w14:paraId="62B606BE" w14:textId="77777777" w:rsidR="00DA4C72" w:rsidRPr="007C180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37" w:type="dxa"/>
                  <w:vAlign w:val="center"/>
                </w:tcPr>
                <w:p w14:paraId="7C2D8EF2" w14:textId="0D45BD83" w:rsidR="00DA4C72" w:rsidRPr="007C180E" w:rsidRDefault="00DA4C72" w:rsidP="006A3BFE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="00FB05BF">
                    <w:rPr>
                      <w:b/>
                      <w:sz w:val="24"/>
                      <w:szCs w:val="24"/>
                    </w:rPr>
                    <w:t>70</w:t>
                  </w:r>
                  <w:r w:rsidR="004A6DB4"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24" w:type="dxa"/>
                  <w:vAlign w:val="center"/>
                </w:tcPr>
                <w:p w14:paraId="7AD1D7A4" w14:textId="5C9D8E3A" w:rsidR="00DA4C72" w:rsidRPr="007C180E" w:rsidRDefault="00FB05BF" w:rsidP="00096C3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124</w:t>
                  </w:r>
                </w:p>
              </w:tc>
            </w:tr>
            <w:tr w:rsidR="00DA4C72" w:rsidRPr="007C180E" w14:paraId="1EE04D43" w14:textId="77777777" w:rsidTr="007A614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gridAfter w:val="1"/>
                <w:wBefore w:w="172" w:type="dxa"/>
                <w:wAfter w:w="277" w:type="dxa"/>
              </w:trPr>
              <w:tc>
                <w:tcPr>
                  <w:tcW w:w="5012" w:type="dxa"/>
                  <w:gridSpan w:val="2"/>
                  <w:vAlign w:val="center"/>
                </w:tcPr>
                <w:p w14:paraId="4DF50DDA" w14:textId="77777777" w:rsidR="00DA4C72" w:rsidRPr="007C180E" w:rsidRDefault="00DA4C72" w:rsidP="00DA4C72">
                  <w:pPr>
                    <w:tabs>
                      <w:tab w:val="num" w:pos="360"/>
                      <w:tab w:val="left" w:pos="8364"/>
                    </w:tabs>
                    <w:jc w:val="right"/>
                    <w:rPr>
                      <w:sz w:val="24"/>
                      <w:szCs w:val="24"/>
                    </w:rPr>
                  </w:pPr>
                  <w:r w:rsidRPr="007C180E">
                    <w:rPr>
                      <w:sz w:val="24"/>
                      <w:szCs w:val="24"/>
                    </w:rPr>
                    <w:t>Wskaźnik:</w:t>
                  </w:r>
                </w:p>
              </w:tc>
              <w:tc>
                <w:tcPr>
                  <w:tcW w:w="1631" w:type="dxa"/>
                  <w:vAlign w:val="center"/>
                </w:tcPr>
                <w:p w14:paraId="4D214B25" w14:textId="77777777" w:rsidR="00DA4C72" w:rsidRPr="007C180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37" w:type="dxa"/>
                  <w:vAlign w:val="center"/>
                </w:tcPr>
                <w:p w14:paraId="114CBA50" w14:textId="77777777" w:rsidR="00DA4C72" w:rsidRPr="007C180E" w:rsidRDefault="00DA4C72" w:rsidP="00DA4C72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14:paraId="479449CE" w14:textId="13FCB6FC" w:rsidR="00DA4C72" w:rsidRPr="007C180E" w:rsidRDefault="00DA4C72" w:rsidP="006A3BFE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  <w:r w:rsidR="00FB05BF">
                    <w:rPr>
                      <w:sz w:val="24"/>
                      <w:szCs w:val="24"/>
                    </w:rPr>
                    <w:t>8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="00FB05BF">
                    <w:rPr>
                      <w:sz w:val="24"/>
                      <w:szCs w:val="24"/>
                    </w:rPr>
                    <w:t>77</w:t>
                  </w:r>
                  <w:r w:rsidRPr="007C180E">
                    <w:rPr>
                      <w:sz w:val="24"/>
                      <w:szCs w:val="24"/>
                    </w:rPr>
                    <w:t>% ECTS</w:t>
                  </w:r>
                </w:p>
              </w:tc>
            </w:tr>
          </w:tbl>
          <w:p w14:paraId="629F8C93" w14:textId="1150707B" w:rsidR="00D36FC7" w:rsidRPr="00B126B7" w:rsidRDefault="00D36FC7" w:rsidP="00D36FC7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*) W – wykłady; Ć – ćwiczenia, P-projekt, S – seminarium</w:t>
            </w:r>
            <w:r w:rsidR="005A601B">
              <w:rPr>
                <w:sz w:val="24"/>
                <w:szCs w:val="24"/>
              </w:rPr>
              <w:t>, PZ – praktyka zawodowa</w:t>
            </w:r>
            <w:r>
              <w:rPr>
                <w:sz w:val="24"/>
                <w:szCs w:val="24"/>
              </w:rPr>
              <w:t>;</w:t>
            </w:r>
          </w:p>
          <w:p w14:paraId="1DE0DC1D" w14:textId="77777777" w:rsidR="00D36FC7" w:rsidRDefault="00D36FC7" w:rsidP="00D36FC7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  <w:r w:rsidRPr="00B126B7">
              <w:rPr>
                <w:sz w:val="24"/>
                <w:szCs w:val="24"/>
              </w:rPr>
              <w:lastRenderedPageBreak/>
              <w:t>**) student wybiera temat pracy inżynierskiej, a tym  samym  promotora i grupę, w której będzie realizował seminarium dyplomowe.</w:t>
            </w:r>
          </w:p>
          <w:p w14:paraId="1FB6BBF7" w14:textId="77777777" w:rsidR="008B6D49" w:rsidRDefault="008B6D49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609AB44A" w14:textId="77777777" w:rsidR="007A6141" w:rsidRDefault="007A6141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1CC89962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5FD355CC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5C1B65A3" w14:textId="77777777" w:rsidR="00D36FC7" w:rsidRDefault="00D36FC7" w:rsidP="00D36FC7">
            <w:pPr>
              <w:tabs>
                <w:tab w:val="left" w:pos="8364"/>
              </w:tabs>
              <w:rPr>
                <w:rFonts w:eastAsia="Calibri"/>
                <w:b/>
                <w:sz w:val="28"/>
                <w:szCs w:val="28"/>
              </w:rPr>
            </w:pPr>
            <w:r w:rsidRPr="005F3C3B">
              <w:rPr>
                <w:rFonts w:eastAsia="Calibri"/>
                <w:b/>
                <w:sz w:val="28"/>
                <w:szCs w:val="28"/>
              </w:rPr>
              <w:t xml:space="preserve">Moduły </w:t>
            </w:r>
            <w:r w:rsidRPr="005F3C3B">
              <w:rPr>
                <w:rFonts w:eastAsia="Calibri"/>
                <w:b/>
                <w:spacing w:val="-1"/>
                <w:sz w:val="28"/>
                <w:szCs w:val="28"/>
              </w:rPr>
              <w:t>zajęć</w:t>
            </w:r>
            <w:r w:rsidRPr="005F3C3B">
              <w:rPr>
                <w:rFonts w:eastAsia="Calibri"/>
                <w:b/>
                <w:sz w:val="28"/>
                <w:szCs w:val="28"/>
              </w:rPr>
              <w:t xml:space="preserve"> do wyboru</w:t>
            </w:r>
          </w:p>
          <w:p w14:paraId="2216FDAD" w14:textId="77777777" w:rsidR="00D36FC7" w:rsidRDefault="00D36FC7" w:rsidP="00D36FC7">
            <w:pPr>
              <w:pStyle w:val="Akapitzlist"/>
              <w:ind w:left="502" w:right="-2"/>
              <w:contextualSpacing/>
              <w:rPr>
                <w:rFonts w:eastAsia="Calibri"/>
                <w:b/>
                <w:bCs/>
              </w:rPr>
            </w:pPr>
          </w:p>
          <w:p w14:paraId="670E990E" w14:textId="77777777" w:rsidR="00D36FC7" w:rsidRPr="00AC6216" w:rsidRDefault="00D36FC7" w:rsidP="00D36FC7">
            <w:pPr>
              <w:ind w:right="-2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AC6216">
              <w:rPr>
                <w:rFonts w:eastAsia="Calibri"/>
                <w:b/>
                <w:bCs/>
                <w:sz w:val="24"/>
                <w:szCs w:val="24"/>
              </w:rPr>
              <w:t>Liczba punktów ECTS przyporządkowana przedmiotom/modułom zajęć do wyboru: 6</w:t>
            </w:r>
            <w:r>
              <w:rPr>
                <w:rFonts w:eastAsia="Calibri"/>
                <w:b/>
                <w:bCs/>
                <w:sz w:val="24"/>
                <w:szCs w:val="24"/>
              </w:rPr>
              <w:t>4</w:t>
            </w:r>
            <w:r w:rsidRPr="00AC6216">
              <w:rPr>
                <w:rFonts w:eastAsia="Calibri"/>
                <w:bCs/>
                <w:sz w:val="24"/>
                <w:szCs w:val="24"/>
              </w:rPr>
              <w:t xml:space="preserve"> ECTS (3</w:t>
            </w:r>
            <w:r>
              <w:rPr>
                <w:rFonts w:eastAsia="Calibri"/>
                <w:bCs/>
                <w:sz w:val="24"/>
                <w:szCs w:val="24"/>
              </w:rPr>
              <w:t>0</w:t>
            </w:r>
            <w:r w:rsidRPr="00AC6216">
              <w:rPr>
                <w:rFonts w:eastAsia="Calibri"/>
                <w:bCs/>
                <w:sz w:val="24"/>
                <w:szCs w:val="24"/>
              </w:rPr>
              <w:t>,</w:t>
            </w:r>
            <w:r>
              <w:rPr>
                <w:rFonts w:eastAsia="Calibri"/>
                <w:bCs/>
                <w:sz w:val="24"/>
                <w:szCs w:val="24"/>
              </w:rPr>
              <w:t>18</w:t>
            </w:r>
            <w:r w:rsidRPr="00AC6216">
              <w:rPr>
                <w:rFonts w:eastAsia="Calibri"/>
                <w:bCs/>
                <w:sz w:val="24"/>
                <w:szCs w:val="24"/>
              </w:rPr>
              <w:t>%)</w:t>
            </w:r>
          </w:p>
          <w:p w14:paraId="1A0C1201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44B425D1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tbl>
            <w:tblPr>
              <w:tblStyle w:val="Tabela-Siatka"/>
              <w:tblW w:w="9785" w:type="dxa"/>
              <w:tblInd w:w="167" w:type="dxa"/>
              <w:tblLook w:val="04A0" w:firstRow="1" w:lastRow="0" w:firstColumn="1" w:lastColumn="0" w:noHBand="0" w:noVBand="1"/>
            </w:tblPr>
            <w:tblGrid>
              <w:gridCol w:w="570"/>
              <w:gridCol w:w="4765"/>
              <w:gridCol w:w="1603"/>
              <w:gridCol w:w="1723"/>
              <w:gridCol w:w="1124"/>
            </w:tblGrid>
            <w:tr w:rsidR="00D36FC7" w:rsidRPr="00587ACE" w14:paraId="6122E83D" w14:textId="77777777" w:rsidTr="00870250">
              <w:tc>
                <w:tcPr>
                  <w:tcW w:w="570" w:type="dxa"/>
                  <w:vAlign w:val="center"/>
                </w:tcPr>
                <w:p w14:paraId="7FEC4D25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right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b/>
                      <w:sz w:val="24"/>
                      <w:szCs w:val="24"/>
                      <w:lang w:eastAsia="en-US"/>
                    </w:rPr>
                    <w:t>Lp.</w:t>
                  </w:r>
                </w:p>
              </w:tc>
              <w:tc>
                <w:tcPr>
                  <w:tcW w:w="4765" w:type="dxa"/>
                  <w:vAlign w:val="center"/>
                </w:tcPr>
                <w:p w14:paraId="27587EF3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b/>
                      <w:sz w:val="24"/>
                      <w:szCs w:val="24"/>
                      <w:lang w:eastAsia="en-US"/>
                    </w:rPr>
                    <w:t>Nazwa modułu zajęć</w:t>
                  </w:r>
                </w:p>
              </w:tc>
              <w:tc>
                <w:tcPr>
                  <w:tcW w:w="1603" w:type="dxa"/>
                  <w:vAlign w:val="center"/>
                </w:tcPr>
                <w:p w14:paraId="090B0985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b/>
                      <w:sz w:val="24"/>
                      <w:szCs w:val="24"/>
                      <w:lang w:eastAsia="en-US"/>
                    </w:rPr>
                    <w:t>Forma/formy zajęć*</w:t>
                  </w:r>
                </w:p>
              </w:tc>
              <w:tc>
                <w:tcPr>
                  <w:tcW w:w="1723" w:type="dxa"/>
                  <w:vAlign w:val="center"/>
                </w:tcPr>
                <w:p w14:paraId="0778F39C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b/>
                      <w:sz w:val="24"/>
                      <w:szCs w:val="24"/>
                      <w:lang w:eastAsia="en-US"/>
                    </w:rPr>
                    <w:t>Łączna liczba godzin</w:t>
                  </w:r>
                </w:p>
                <w:p w14:paraId="4626554E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b/>
                      <w:sz w:val="24"/>
                      <w:szCs w:val="24"/>
                      <w:lang w:eastAsia="en-US"/>
                    </w:rPr>
                    <w:t>studia niestacjonarne</w:t>
                  </w:r>
                </w:p>
              </w:tc>
              <w:tc>
                <w:tcPr>
                  <w:tcW w:w="1124" w:type="dxa"/>
                  <w:vAlign w:val="center"/>
                </w:tcPr>
                <w:p w14:paraId="47A35C90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b/>
                      <w:sz w:val="24"/>
                      <w:szCs w:val="24"/>
                      <w:lang w:eastAsia="en-US"/>
                    </w:rPr>
                    <w:t>Liczba punktów ECTS</w:t>
                  </w:r>
                </w:p>
              </w:tc>
            </w:tr>
            <w:tr w:rsidR="00D36FC7" w:rsidRPr="00587ACE" w14:paraId="05211927" w14:textId="77777777" w:rsidTr="00870250">
              <w:tc>
                <w:tcPr>
                  <w:tcW w:w="570" w:type="dxa"/>
                </w:tcPr>
                <w:p w14:paraId="13344388" w14:textId="77777777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0F63F0" w14:textId="77777777" w:rsidR="00D36FC7" w:rsidRPr="00587ACE" w:rsidRDefault="00D36FC7" w:rsidP="00D36FC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587ACE">
                    <w:rPr>
                      <w:color w:val="000000" w:themeColor="text1"/>
                      <w:sz w:val="24"/>
                      <w:szCs w:val="24"/>
                    </w:rPr>
                    <w:t>Elektroniczna technika pomiarowa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/</w:t>
                  </w:r>
                </w:p>
                <w:p w14:paraId="0479DC7C" w14:textId="6CD9C525" w:rsidR="00D36FC7" w:rsidRPr="00587ACE" w:rsidRDefault="005A601B" w:rsidP="00D36FC7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</w:rPr>
                    <w:t>Geodezja współczesna w praktyce inżyniertskiej</w:t>
                  </w:r>
                </w:p>
              </w:tc>
              <w:tc>
                <w:tcPr>
                  <w:tcW w:w="1603" w:type="dxa"/>
                  <w:vAlign w:val="center"/>
                </w:tcPr>
                <w:p w14:paraId="520C42E8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3B6FB186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6FA2318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36FC7" w:rsidRPr="00587ACE" w14:paraId="7992C8F9" w14:textId="77777777" w:rsidTr="00870250">
              <w:tc>
                <w:tcPr>
                  <w:tcW w:w="570" w:type="dxa"/>
                </w:tcPr>
                <w:p w14:paraId="61CEA0F1" w14:textId="77777777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F012B18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Zasady bezpieczeństwa i higiena pracy z elementami ergonomii</w:t>
                  </w:r>
                  <w:r>
                    <w:rPr>
                      <w:sz w:val="24"/>
                      <w:szCs w:val="24"/>
                    </w:rPr>
                    <w:t>/</w:t>
                  </w:r>
                </w:p>
                <w:p w14:paraId="7ADF26FC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Podstawy prawa administracyjnego i stosunki cywilno-prawne</w:t>
                  </w:r>
                </w:p>
              </w:tc>
              <w:tc>
                <w:tcPr>
                  <w:tcW w:w="1603" w:type="dxa"/>
                  <w:vAlign w:val="center"/>
                </w:tcPr>
                <w:p w14:paraId="5DE787A2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</w:t>
                  </w:r>
                </w:p>
              </w:tc>
              <w:tc>
                <w:tcPr>
                  <w:tcW w:w="1723" w:type="dxa"/>
                  <w:vAlign w:val="center"/>
                </w:tcPr>
                <w:p w14:paraId="164B35E2" w14:textId="77777777" w:rsidR="00D36FC7" w:rsidRPr="00587ACE" w:rsidRDefault="00D36FC7" w:rsidP="00D36FC7">
                  <w:pPr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5E5EE562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36FC7" w:rsidRPr="00587ACE" w14:paraId="547C033D" w14:textId="77777777" w:rsidTr="00870250">
              <w:tc>
                <w:tcPr>
                  <w:tcW w:w="570" w:type="dxa"/>
                </w:tcPr>
                <w:p w14:paraId="0F34F9A3" w14:textId="77777777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5" w:type="dxa"/>
                  <w:vAlign w:val="center"/>
                </w:tcPr>
                <w:p w14:paraId="7E599B62" w14:textId="77777777" w:rsidR="00D36FC7" w:rsidRPr="00A66EFA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Informatyka i grafika komputerowa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</w:p>
                <w:p w14:paraId="4EAAEF25" w14:textId="77777777" w:rsidR="00D36FC7" w:rsidRPr="00587ACE" w:rsidRDefault="00D36FC7" w:rsidP="00D36FC7">
                  <w:pPr>
                    <w:rPr>
                      <w:bCs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Systemy geoinformatyczne</w:t>
                  </w:r>
                </w:p>
              </w:tc>
              <w:tc>
                <w:tcPr>
                  <w:tcW w:w="1603" w:type="dxa"/>
                  <w:vAlign w:val="center"/>
                </w:tcPr>
                <w:p w14:paraId="0EA531B1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726FFF35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D9E7F07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D36FC7" w:rsidRPr="00587ACE" w14:paraId="66FCCCC0" w14:textId="77777777" w:rsidTr="00870250">
              <w:tc>
                <w:tcPr>
                  <w:tcW w:w="570" w:type="dxa"/>
                </w:tcPr>
                <w:p w14:paraId="349510E1" w14:textId="77777777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765" w:type="dxa"/>
                  <w:vAlign w:val="center"/>
                </w:tcPr>
                <w:p w14:paraId="55B559C9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Ekonomika nieruchomości</w:t>
                  </w:r>
                  <w:r>
                    <w:rPr>
                      <w:sz w:val="24"/>
                      <w:szCs w:val="24"/>
                    </w:rPr>
                    <w:t>/</w:t>
                  </w:r>
                </w:p>
                <w:p w14:paraId="294249E4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Wybrane zagadnienia z prawa cywilnego</w:t>
                  </w:r>
                </w:p>
              </w:tc>
              <w:tc>
                <w:tcPr>
                  <w:tcW w:w="1603" w:type="dxa"/>
                  <w:vAlign w:val="center"/>
                </w:tcPr>
                <w:p w14:paraId="6F196972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3CEF2E67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3ED40627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36FC7" w:rsidRPr="00587ACE" w14:paraId="4E157247" w14:textId="77777777" w:rsidTr="00870250">
              <w:trPr>
                <w:trHeight w:val="555"/>
              </w:trPr>
              <w:tc>
                <w:tcPr>
                  <w:tcW w:w="570" w:type="dxa"/>
                  <w:tcBorders>
                    <w:bottom w:val="single" w:sz="4" w:space="0" w:color="auto"/>
                  </w:tcBorders>
                </w:tcPr>
                <w:p w14:paraId="0B47BFA4" w14:textId="77777777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5A8F9A8B" w14:textId="77777777" w:rsidR="00D36FC7" w:rsidRPr="00A66EFA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Kataster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</w:p>
                <w:p w14:paraId="5228A787" w14:textId="77777777" w:rsidR="00D36FC7" w:rsidRPr="00587ACE" w:rsidRDefault="00D36FC7" w:rsidP="00D36FC7">
                  <w:pPr>
                    <w:rPr>
                      <w:bCs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Systemy katastralne</w:t>
                  </w:r>
                </w:p>
              </w:tc>
              <w:tc>
                <w:tcPr>
                  <w:tcW w:w="1603" w:type="dxa"/>
                  <w:vAlign w:val="center"/>
                </w:tcPr>
                <w:p w14:paraId="7CAFC87F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7EABA3E6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124" w:type="dxa"/>
                  <w:vAlign w:val="center"/>
                </w:tcPr>
                <w:p w14:paraId="19BBA0D3" w14:textId="6924A0CB" w:rsidR="00D36FC7" w:rsidRPr="00587ACE" w:rsidRDefault="005A601B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</w:tr>
            <w:tr w:rsidR="00D36FC7" w:rsidRPr="00587ACE" w14:paraId="4F8A1309" w14:textId="77777777" w:rsidTr="00870250">
              <w:tc>
                <w:tcPr>
                  <w:tcW w:w="570" w:type="dxa"/>
                </w:tcPr>
                <w:p w14:paraId="27CDED67" w14:textId="77777777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22195991" w14:textId="77777777" w:rsidR="00D36FC7" w:rsidRPr="00A66EFA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Informatyka i grafika komputerowa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</w:p>
                <w:p w14:paraId="418DDEA7" w14:textId="049F83D5" w:rsidR="00D36FC7" w:rsidRPr="00587ACE" w:rsidRDefault="00D36FC7" w:rsidP="00D36FC7">
                  <w:pPr>
                    <w:rPr>
                      <w:bCs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Satelitarne techniki pomiarowe</w:t>
                  </w:r>
                  <w:r w:rsidR="00544D75">
                    <w:rPr>
                      <w:sz w:val="24"/>
                      <w:szCs w:val="24"/>
                      <w:lang w:eastAsia="en-US"/>
                    </w:rPr>
                    <w:t>/</w:t>
                  </w:r>
                  <w:proofErr w:type="spellStart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>Satellite</w:t>
                  </w:r>
                  <w:proofErr w:type="spellEnd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spellStart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>measurement</w:t>
                  </w:r>
                  <w:proofErr w:type="spellEnd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 xml:space="preserve"> </w:t>
                  </w:r>
                  <w:proofErr w:type="spellStart"/>
                  <w:r w:rsidR="00544D75" w:rsidRPr="00544D75">
                    <w:rPr>
                      <w:sz w:val="24"/>
                      <w:szCs w:val="24"/>
                      <w:lang w:eastAsia="en-US"/>
                    </w:rPr>
                    <w:t>technics</w:t>
                  </w:r>
                  <w:proofErr w:type="spellEnd"/>
                </w:p>
              </w:tc>
              <w:tc>
                <w:tcPr>
                  <w:tcW w:w="1603" w:type="dxa"/>
                  <w:vAlign w:val="center"/>
                </w:tcPr>
                <w:p w14:paraId="7AA37160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6B415F5E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5F47DC7" w14:textId="6187544C" w:rsidR="00D36FC7" w:rsidRPr="00587ACE" w:rsidRDefault="005A601B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36FC7" w:rsidRPr="00587ACE" w14:paraId="50B354B7" w14:textId="77777777" w:rsidTr="00870250">
              <w:tc>
                <w:tcPr>
                  <w:tcW w:w="570" w:type="dxa"/>
                </w:tcPr>
                <w:p w14:paraId="7F090EA4" w14:textId="77777777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1983A9A2" w14:textId="77777777" w:rsidR="00D36FC7" w:rsidRPr="00A66EFA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Kartografia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  <w:r w:rsidRPr="00A66EFA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  <w:p w14:paraId="6B0F6FA9" w14:textId="77777777" w:rsidR="00D36FC7" w:rsidRPr="00587ACE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Modelowanie kartograficzne</w:t>
                  </w:r>
                </w:p>
              </w:tc>
              <w:tc>
                <w:tcPr>
                  <w:tcW w:w="1603" w:type="dxa"/>
                  <w:vAlign w:val="center"/>
                </w:tcPr>
                <w:p w14:paraId="4A3B8EFE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69E995FD" w14:textId="347E679B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</w:t>
                  </w:r>
                  <w:r w:rsidR="005A601B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12C0472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D36FC7" w:rsidRPr="00587ACE" w14:paraId="77826E56" w14:textId="77777777" w:rsidTr="00870250">
              <w:tc>
                <w:tcPr>
                  <w:tcW w:w="570" w:type="dxa"/>
                </w:tcPr>
                <w:p w14:paraId="74CDE386" w14:textId="1D5A5607" w:rsidR="00D36FC7" w:rsidRPr="00587ACE" w:rsidRDefault="005A601B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bottom"/>
                </w:tcPr>
                <w:p w14:paraId="3592537E" w14:textId="77777777" w:rsidR="003B4332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</w:rPr>
                    <w:t>Geod</w:t>
                  </w:r>
                  <w:r>
                    <w:rPr>
                      <w:rFonts w:eastAsia="Calibri"/>
                      <w:sz w:val="24"/>
                      <w:szCs w:val="24"/>
                    </w:rPr>
                    <w:t>ezja wyższa/</w:t>
                  </w:r>
                </w:p>
                <w:p w14:paraId="6E1F2040" w14:textId="4999CEC2" w:rsidR="00D36FC7" w:rsidRPr="00587ACE" w:rsidRDefault="00D36FC7" w:rsidP="003B4332">
                  <w:pPr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Geodezja fizyczna </w:t>
                  </w:r>
                </w:p>
              </w:tc>
              <w:tc>
                <w:tcPr>
                  <w:tcW w:w="1603" w:type="dxa"/>
                  <w:tcBorders>
                    <w:bottom w:val="single" w:sz="4" w:space="0" w:color="auto"/>
                  </w:tcBorders>
                  <w:vAlign w:val="center"/>
                </w:tcPr>
                <w:p w14:paraId="3B2518F5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193B4373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11976175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</w:tr>
            <w:tr w:rsidR="00D36FC7" w:rsidRPr="00587ACE" w14:paraId="7F604451" w14:textId="77777777" w:rsidTr="00870250">
              <w:tc>
                <w:tcPr>
                  <w:tcW w:w="570" w:type="dxa"/>
                </w:tcPr>
                <w:p w14:paraId="61CFD938" w14:textId="2EC644BD" w:rsidR="00D36FC7" w:rsidRPr="00587ACE" w:rsidRDefault="005A601B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7DCD1C78" w14:textId="77777777" w:rsidR="00D36FC7" w:rsidRPr="00A66EFA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Systemy informacji przestrzennej</w:t>
                  </w:r>
                  <w:r>
                    <w:rPr>
                      <w:rFonts w:eastAsia="Calibri"/>
                      <w:sz w:val="24"/>
                      <w:szCs w:val="24"/>
                    </w:rPr>
                    <w:t>/</w:t>
                  </w:r>
                </w:p>
                <w:p w14:paraId="40CA33B6" w14:textId="77777777" w:rsidR="00D36FC7" w:rsidRPr="00587ACE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Bazy danych przestrzennych</w:t>
                  </w:r>
                </w:p>
              </w:tc>
              <w:tc>
                <w:tcPr>
                  <w:tcW w:w="1603" w:type="dxa"/>
                  <w:tcBorders>
                    <w:top w:val="single" w:sz="4" w:space="0" w:color="auto"/>
                  </w:tcBorders>
                  <w:vAlign w:val="center"/>
                </w:tcPr>
                <w:p w14:paraId="282E9A5F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1EE4EC68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F4E069B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36FC7" w:rsidRPr="00587ACE" w14:paraId="7A0A8E58" w14:textId="77777777" w:rsidTr="00870250">
              <w:tc>
                <w:tcPr>
                  <w:tcW w:w="570" w:type="dxa"/>
                </w:tcPr>
                <w:p w14:paraId="2B29D9BA" w14:textId="79FFEB35" w:rsidR="00D36FC7" w:rsidRPr="00587ACE" w:rsidRDefault="005A601B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</w:tcPr>
                <w:p w14:paraId="7F92899C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Geodezyjna obsługa nieruchomości</w:t>
                  </w:r>
                  <w:r>
                    <w:rPr>
                      <w:sz w:val="24"/>
                      <w:szCs w:val="24"/>
                    </w:rPr>
                    <w:t>/</w:t>
                  </w:r>
                </w:p>
                <w:p w14:paraId="33B62C18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Zarządzanie i marketing firmą geodezyjną</w:t>
                  </w:r>
                </w:p>
              </w:tc>
              <w:tc>
                <w:tcPr>
                  <w:tcW w:w="1603" w:type="dxa"/>
                  <w:vAlign w:val="center"/>
                </w:tcPr>
                <w:p w14:paraId="6EC66976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4CC8BE6A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24" w:type="dxa"/>
                  <w:vAlign w:val="center"/>
                </w:tcPr>
                <w:p w14:paraId="4C3DCDBC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</w:tr>
            <w:tr w:rsidR="00D36FC7" w:rsidRPr="00587ACE" w14:paraId="656DCC9A" w14:textId="77777777" w:rsidTr="00870250">
              <w:tc>
                <w:tcPr>
                  <w:tcW w:w="570" w:type="dxa"/>
                </w:tcPr>
                <w:p w14:paraId="0203B923" w14:textId="1953B3D8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65" w:type="dxa"/>
                </w:tcPr>
                <w:p w14:paraId="63E22E3B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Pośrednictwo w obrocie nieruchomościami</w:t>
                  </w:r>
                  <w:r>
                    <w:rPr>
                      <w:sz w:val="24"/>
                      <w:szCs w:val="24"/>
                    </w:rPr>
                    <w:t>/</w:t>
                  </w:r>
                </w:p>
                <w:p w14:paraId="77148851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Rynek nieruchomości</w:t>
                  </w:r>
                </w:p>
              </w:tc>
              <w:tc>
                <w:tcPr>
                  <w:tcW w:w="1603" w:type="dxa"/>
                  <w:vAlign w:val="center"/>
                </w:tcPr>
                <w:p w14:paraId="69BE7812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W,Ć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4B113310" w14:textId="058304DB" w:rsidR="00D36FC7" w:rsidRPr="00587ACE" w:rsidRDefault="005A601B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6DE0D58F" w14:textId="4738B3A8" w:rsidR="00D36FC7" w:rsidRPr="00587ACE" w:rsidRDefault="005A601B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</w:tr>
            <w:tr w:rsidR="00D36FC7" w:rsidRPr="00587ACE" w14:paraId="6EC3B0B5" w14:textId="77777777" w:rsidTr="00870250">
              <w:tc>
                <w:tcPr>
                  <w:tcW w:w="570" w:type="dxa"/>
                </w:tcPr>
                <w:p w14:paraId="404F2150" w14:textId="65007894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765" w:type="dxa"/>
                </w:tcPr>
                <w:p w14:paraId="36BDCD15" w14:textId="77777777" w:rsidR="00D36FC7" w:rsidRPr="00587ACE" w:rsidRDefault="00D36FC7" w:rsidP="00D36FC7">
                  <w:pPr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Seminarium przeddyplomowe</w:t>
                  </w:r>
                </w:p>
              </w:tc>
              <w:tc>
                <w:tcPr>
                  <w:tcW w:w="1603" w:type="dxa"/>
                  <w:vAlign w:val="center"/>
                </w:tcPr>
                <w:p w14:paraId="2A71825C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S</w:t>
                  </w:r>
                </w:p>
              </w:tc>
              <w:tc>
                <w:tcPr>
                  <w:tcW w:w="1723" w:type="dxa"/>
                  <w:vAlign w:val="center"/>
                </w:tcPr>
                <w:p w14:paraId="5FA2D431" w14:textId="704EE409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24" w:type="dxa"/>
                  <w:vAlign w:val="center"/>
                </w:tcPr>
                <w:p w14:paraId="04B354AA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</w:tr>
            <w:tr w:rsidR="00D36FC7" w:rsidRPr="00587ACE" w14:paraId="48A7C3C6" w14:textId="77777777" w:rsidTr="00870250">
              <w:tc>
                <w:tcPr>
                  <w:tcW w:w="570" w:type="dxa"/>
                </w:tcPr>
                <w:p w14:paraId="645EFD5F" w14:textId="588D2717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2B2B1BD3" w14:textId="77777777" w:rsidR="00D36FC7" w:rsidRPr="00A66EFA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A66EFA">
                    <w:rPr>
                      <w:rFonts w:eastAsia="Calibri"/>
                      <w:sz w:val="24"/>
                      <w:szCs w:val="24"/>
                    </w:rPr>
                    <w:t>Seminarium dyplomowe,</w:t>
                  </w:r>
                </w:p>
                <w:p w14:paraId="2FD7403A" w14:textId="77777777" w:rsidR="00D36FC7" w:rsidRPr="00587ACE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przygotowanie pracy dyplomowej, przygotowanie do egzaminu dyplomowego</w:t>
                  </w:r>
                </w:p>
              </w:tc>
              <w:tc>
                <w:tcPr>
                  <w:tcW w:w="1603" w:type="dxa"/>
                  <w:vAlign w:val="center"/>
                </w:tcPr>
                <w:p w14:paraId="6FC7AAFD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1723" w:type="dxa"/>
                  <w:vAlign w:val="center"/>
                </w:tcPr>
                <w:p w14:paraId="59F79568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0A2BAD65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2 + 15</w:t>
                  </w:r>
                </w:p>
              </w:tc>
            </w:tr>
            <w:tr w:rsidR="00D36FC7" w:rsidRPr="00587ACE" w14:paraId="7F277DEB" w14:textId="77777777" w:rsidTr="00870250">
              <w:tc>
                <w:tcPr>
                  <w:tcW w:w="570" w:type="dxa"/>
                </w:tcPr>
                <w:p w14:paraId="670E52BA" w14:textId="33678DFF" w:rsidR="00D36FC7" w:rsidRPr="00587ACE" w:rsidRDefault="00D36FC7" w:rsidP="00D36FC7">
                  <w:pPr>
                    <w:tabs>
                      <w:tab w:val="left" w:pos="8364"/>
                    </w:tabs>
                    <w:ind w:right="-31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="005A601B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765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bottom"/>
                </w:tcPr>
                <w:p w14:paraId="2B889492" w14:textId="77777777" w:rsidR="00D36FC7" w:rsidRPr="00587ACE" w:rsidRDefault="00D36FC7" w:rsidP="00D36FC7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587ACE">
                    <w:rPr>
                      <w:rFonts w:eastAsia="Calibri"/>
                      <w:sz w:val="24"/>
                      <w:szCs w:val="24"/>
                      <w:lang w:eastAsia="en-US"/>
                    </w:rPr>
                    <w:t>Język obcy</w:t>
                  </w:r>
                </w:p>
              </w:tc>
              <w:tc>
                <w:tcPr>
                  <w:tcW w:w="1603" w:type="dxa"/>
                  <w:vAlign w:val="center"/>
                </w:tcPr>
                <w:p w14:paraId="31B86734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Ć</w:t>
                  </w:r>
                </w:p>
              </w:tc>
              <w:tc>
                <w:tcPr>
                  <w:tcW w:w="1723" w:type="dxa"/>
                  <w:vAlign w:val="center"/>
                </w:tcPr>
                <w:p w14:paraId="0A5BF848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1124" w:type="dxa"/>
                  <w:vAlign w:val="center"/>
                </w:tcPr>
                <w:p w14:paraId="05509317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587ACE">
                    <w:rPr>
                      <w:sz w:val="24"/>
                      <w:szCs w:val="24"/>
                    </w:rPr>
                    <w:t>12</w:t>
                  </w:r>
                </w:p>
              </w:tc>
            </w:tr>
            <w:tr w:rsidR="00D36FC7" w:rsidRPr="00587ACE" w14:paraId="29FA1005" w14:textId="77777777" w:rsidTr="00870250">
              <w:tc>
                <w:tcPr>
                  <w:tcW w:w="5335" w:type="dxa"/>
                  <w:gridSpan w:val="2"/>
                  <w:vAlign w:val="center"/>
                </w:tcPr>
                <w:p w14:paraId="291692CA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right"/>
                    <w:rPr>
                      <w:b/>
                      <w:sz w:val="24"/>
                      <w:szCs w:val="24"/>
                    </w:rPr>
                  </w:pPr>
                  <w:r w:rsidRPr="00587ACE">
                    <w:rPr>
                      <w:b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1603" w:type="dxa"/>
                  <w:vAlign w:val="center"/>
                </w:tcPr>
                <w:p w14:paraId="620A10F1" w14:textId="77777777" w:rsidR="00D36FC7" w:rsidRPr="00587ACE" w:rsidRDefault="00D36FC7" w:rsidP="00D36FC7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723" w:type="dxa"/>
                </w:tcPr>
                <w:p w14:paraId="3738EB48" w14:textId="2594CFE4" w:rsidR="00D36FC7" w:rsidRPr="00587ACE" w:rsidRDefault="00FB05BF" w:rsidP="00D36FC7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sz w:val="24"/>
                      <w:szCs w:val="24"/>
                      <w:lang w:eastAsia="en-US"/>
                    </w:rPr>
                    <w:t>47</w:t>
                  </w:r>
                  <w:r w:rsidR="00D36FC7" w:rsidRPr="00587ACE">
                    <w:rPr>
                      <w:b/>
                      <w:sz w:val="24"/>
                      <w:szCs w:val="24"/>
                      <w:lang w:eastAsia="en-US"/>
                    </w:rPr>
                    <w:t>0</w:t>
                  </w:r>
                </w:p>
              </w:tc>
              <w:tc>
                <w:tcPr>
                  <w:tcW w:w="1124" w:type="dxa"/>
                  <w:vAlign w:val="center"/>
                </w:tcPr>
                <w:p w14:paraId="1DA6FB0E" w14:textId="5BE1DE4F" w:rsidR="00D36FC7" w:rsidRPr="00587ACE" w:rsidRDefault="00FB05BF" w:rsidP="00D36FC7">
                  <w:pPr>
                    <w:tabs>
                      <w:tab w:val="left" w:pos="8364"/>
                    </w:tabs>
                    <w:jc w:val="center"/>
                    <w:rPr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  <w:sz w:val="24"/>
                      <w:szCs w:val="24"/>
                      <w:lang w:eastAsia="en-US"/>
                    </w:rPr>
                    <w:t>65</w:t>
                  </w:r>
                </w:p>
              </w:tc>
            </w:tr>
            <w:tr w:rsidR="00D36FC7" w:rsidRPr="00587ACE" w14:paraId="6C04A66D" w14:textId="77777777" w:rsidTr="00870250">
              <w:tc>
                <w:tcPr>
                  <w:tcW w:w="5335" w:type="dxa"/>
                  <w:gridSpan w:val="2"/>
                  <w:vAlign w:val="center"/>
                </w:tcPr>
                <w:p w14:paraId="794551AD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right"/>
                    <w:rPr>
                      <w:sz w:val="24"/>
                      <w:szCs w:val="24"/>
                      <w:lang w:eastAsia="en-US"/>
                    </w:rPr>
                  </w:pPr>
                  <w:r w:rsidRPr="00587ACE">
                    <w:rPr>
                      <w:sz w:val="24"/>
                      <w:szCs w:val="24"/>
                      <w:lang w:eastAsia="en-US"/>
                    </w:rPr>
                    <w:t>Wskaźnik:</w:t>
                  </w:r>
                </w:p>
              </w:tc>
              <w:tc>
                <w:tcPr>
                  <w:tcW w:w="1603" w:type="dxa"/>
                  <w:vAlign w:val="center"/>
                </w:tcPr>
                <w:p w14:paraId="735B4D16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723" w:type="dxa"/>
                </w:tcPr>
                <w:p w14:paraId="10A92CEC" w14:textId="77777777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1124" w:type="dxa"/>
                  <w:vAlign w:val="center"/>
                </w:tcPr>
                <w:p w14:paraId="452D0AD0" w14:textId="4A9B51E0" w:rsidR="00D36FC7" w:rsidRPr="00587ACE" w:rsidRDefault="00D36FC7" w:rsidP="00D36FC7">
                  <w:pPr>
                    <w:tabs>
                      <w:tab w:val="num" w:pos="360"/>
                      <w:tab w:val="left" w:pos="8364"/>
                    </w:tabs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3</w:t>
                  </w:r>
                  <w:r w:rsidR="00FB05BF">
                    <w:rPr>
                      <w:sz w:val="24"/>
                      <w:szCs w:val="24"/>
                      <w:lang w:eastAsia="en-US"/>
                    </w:rPr>
                    <w:t>0</w:t>
                  </w:r>
                  <w:r>
                    <w:rPr>
                      <w:sz w:val="24"/>
                      <w:szCs w:val="24"/>
                      <w:lang w:eastAsia="en-US"/>
                    </w:rPr>
                    <w:t>,</w:t>
                  </w:r>
                  <w:r w:rsidR="00FB05BF">
                    <w:rPr>
                      <w:sz w:val="24"/>
                      <w:szCs w:val="24"/>
                      <w:lang w:eastAsia="en-US"/>
                    </w:rPr>
                    <w:t>80</w:t>
                  </w:r>
                  <w:r w:rsidRPr="00587ACE">
                    <w:rPr>
                      <w:sz w:val="24"/>
                      <w:szCs w:val="24"/>
                      <w:lang w:eastAsia="en-US"/>
                    </w:rPr>
                    <w:t>% ECTS</w:t>
                  </w:r>
                </w:p>
              </w:tc>
            </w:tr>
          </w:tbl>
          <w:p w14:paraId="7974A40F" w14:textId="0AB13A7C" w:rsidR="005A601B" w:rsidRPr="00B126B7" w:rsidRDefault="00D36FC7" w:rsidP="005A601B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*) </w:t>
            </w:r>
            <w:r w:rsidR="005A601B">
              <w:rPr>
                <w:sz w:val="24"/>
                <w:szCs w:val="24"/>
              </w:rPr>
              <w:t>W – wykłady; Ć – ćwiczenia,  – seminariu;</w:t>
            </w:r>
          </w:p>
          <w:p w14:paraId="6458A73D" w14:textId="0AC6CC50" w:rsidR="00D36FC7" w:rsidRDefault="00D36FC7" w:rsidP="00D36FC7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  <w:r w:rsidRPr="00B126B7">
              <w:rPr>
                <w:sz w:val="24"/>
                <w:szCs w:val="24"/>
              </w:rPr>
              <w:t>**) student wybiera temat pracy inżynierskiej, a tym  samym  promotora i grupę, w której będzie realizował seminarium dyplomowe.</w:t>
            </w:r>
          </w:p>
          <w:p w14:paraId="4F8BCBB6" w14:textId="77777777" w:rsidR="00FB05BF" w:rsidRDefault="00FB05BF" w:rsidP="00D36FC7">
            <w:pPr>
              <w:tabs>
                <w:tab w:val="left" w:pos="0"/>
              </w:tabs>
              <w:ind w:left="284" w:right="606" w:hanging="284"/>
              <w:rPr>
                <w:sz w:val="24"/>
                <w:szCs w:val="24"/>
              </w:rPr>
            </w:pPr>
          </w:p>
          <w:p w14:paraId="7AD8D52B" w14:textId="77777777" w:rsidR="00D36FC7" w:rsidRPr="00AC6216" w:rsidRDefault="00D36FC7" w:rsidP="00D36FC7">
            <w:pPr>
              <w:pStyle w:val="Nagwek3"/>
              <w:rPr>
                <w:rFonts w:ascii="Times New Roman" w:hAnsi="Times New Roman" w:cs="Times New Roman"/>
                <w:sz w:val="28"/>
                <w:szCs w:val="28"/>
              </w:rPr>
            </w:pPr>
            <w:r w:rsidRPr="00AC62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3.2.  Plan studiów </w:t>
            </w:r>
          </w:p>
          <w:p w14:paraId="6B76D153" w14:textId="77777777" w:rsidR="00D36FC7" w:rsidRPr="00F21EB6" w:rsidRDefault="00D36FC7" w:rsidP="00D36FC7">
            <w:pPr>
              <w:jc w:val="both"/>
              <w:rPr>
                <w:sz w:val="24"/>
                <w:szCs w:val="24"/>
              </w:rPr>
            </w:pPr>
          </w:p>
          <w:p w14:paraId="48493CFC" w14:textId="1CF6FC5C" w:rsidR="00D36FC7" w:rsidRPr="00F21EB6" w:rsidRDefault="00D36FC7" w:rsidP="00D36FC7">
            <w:pPr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 xml:space="preserve">Plan studiów z podziałem na odpowiednie ścieżki stanowi załącznik nr </w:t>
            </w:r>
            <w:r w:rsidR="002E7515">
              <w:rPr>
                <w:sz w:val="24"/>
                <w:szCs w:val="24"/>
              </w:rPr>
              <w:t>2</w:t>
            </w:r>
            <w:r w:rsidRPr="00F21EB6">
              <w:rPr>
                <w:sz w:val="24"/>
                <w:szCs w:val="24"/>
              </w:rPr>
              <w:t>.</w:t>
            </w:r>
          </w:p>
          <w:p w14:paraId="3CB575AD" w14:textId="77777777" w:rsidR="00D36FC7" w:rsidRPr="00F21EB6" w:rsidRDefault="00D36FC7" w:rsidP="00D36FC7">
            <w:pPr>
              <w:jc w:val="both"/>
              <w:rPr>
                <w:sz w:val="24"/>
                <w:szCs w:val="24"/>
              </w:rPr>
            </w:pPr>
          </w:p>
          <w:p w14:paraId="1870376E" w14:textId="77777777" w:rsidR="00D36FC7" w:rsidRPr="00AC6216" w:rsidRDefault="00D36FC7" w:rsidP="00D36FC7">
            <w:pPr>
              <w:pStyle w:val="Nagwek3"/>
              <w:rPr>
                <w:rFonts w:ascii="Times New Roman" w:hAnsi="Times New Roman" w:cs="Times New Roman"/>
                <w:b w:val="0"/>
                <w:color w:val="0D0D0D"/>
                <w:sz w:val="28"/>
                <w:szCs w:val="28"/>
              </w:rPr>
            </w:pPr>
            <w:bookmarkStart w:id="6" w:name="_Toc6289110"/>
            <w:r w:rsidRPr="00AC6216">
              <w:rPr>
                <w:rStyle w:val="Nagwek3Znak"/>
                <w:rFonts w:ascii="Times New Roman" w:hAnsi="Times New Roman" w:cs="Times New Roman"/>
                <w:b/>
                <w:sz w:val="28"/>
                <w:szCs w:val="28"/>
              </w:rPr>
              <w:t>3.3. Sylabusy poszczególnych przedmiotów</w:t>
            </w:r>
            <w:bookmarkEnd w:id="6"/>
            <w:r w:rsidRPr="00AC6216">
              <w:rPr>
                <w:rStyle w:val="Nagwek3Znak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240B38AD" w14:textId="77777777" w:rsidR="00D36FC7" w:rsidRPr="00F21EB6" w:rsidRDefault="00D36FC7" w:rsidP="00D36FC7">
            <w:pPr>
              <w:jc w:val="both"/>
              <w:rPr>
                <w:color w:val="0D0D0D"/>
                <w:sz w:val="24"/>
                <w:szCs w:val="24"/>
              </w:rPr>
            </w:pPr>
          </w:p>
          <w:p w14:paraId="5D8A03C9" w14:textId="7EC91338" w:rsidR="00D36FC7" w:rsidRPr="00F21EB6" w:rsidRDefault="00D36FC7" w:rsidP="00D36FC7">
            <w:pPr>
              <w:spacing w:line="360" w:lineRule="auto"/>
              <w:jc w:val="both"/>
              <w:rPr>
                <w:color w:val="0D0D0D"/>
                <w:sz w:val="24"/>
                <w:szCs w:val="24"/>
              </w:rPr>
            </w:pPr>
            <w:r w:rsidRPr="00F21EB6">
              <w:rPr>
                <w:color w:val="0D0D0D"/>
                <w:sz w:val="24"/>
                <w:szCs w:val="24"/>
              </w:rPr>
              <w:t>Sylabusy poszczególnych przedmiotów (za</w:t>
            </w:r>
            <w:r>
              <w:rPr>
                <w:color w:val="0D0D0D"/>
                <w:sz w:val="24"/>
                <w:szCs w:val="24"/>
              </w:rPr>
              <w:t>łącznik</w:t>
            </w:r>
            <w:r w:rsidRPr="00F21EB6">
              <w:rPr>
                <w:color w:val="0D0D0D"/>
                <w:sz w:val="24"/>
                <w:szCs w:val="24"/>
              </w:rPr>
              <w:t xml:space="preserve"> nr </w:t>
            </w:r>
            <w:r w:rsidR="002E7515">
              <w:rPr>
                <w:color w:val="0D0D0D"/>
                <w:sz w:val="24"/>
                <w:szCs w:val="24"/>
              </w:rPr>
              <w:t>3</w:t>
            </w:r>
            <w:r w:rsidRPr="00F21EB6">
              <w:rPr>
                <w:color w:val="0D0D0D"/>
                <w:sz w:val="24"/>
                <w:szCs w:val="24"/>
              </w:rPr>
              <w:t xml:space="preserve">) zawierają sposoby weryfikacji i oceny osiągania przez studenta zakładanych efektów uczenia się. Sylabusy do poszczególnych zajęć zawierają także przypisane do nich efekty uczenia się i treści programowe zapewniające uzyskanie tych efektów. </w:t>
            </w:r>
          </w:p>
          <w:p w14:paraId="12C0260A" w14:textId="77777777" w:rsidR="00D36FC7" w:rsidRPr="00F21EB6" w:rsidRDefault="00D36FC7" w:rsidP="00D36FC7">
            <w:pPr>
              <w:jc w:val="both"/>
              <w:rPr>
                <w:b/>
                <w:sz w:val="24"/>
                <w:szCs w:val="24"/>
              </w:rPr>
            </w:pPr>
          </w:p>
          <w:p w14:paraId="70801650" w14:textId="77777777" w:rsidR="00D36FC7" w:rsidRPr="00AC6216" w:rsidRDefault="00D36FC7" w:rsidP="00D36FC7">
            <w:pPr>
              <w:pStyle w:val="Nagwek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7" w:name="_Toc6289111"/>
            <w:r w:rsidRPr="00AC6216">
              <w:rPr>
                <w:rFonts w:ascii="Times New Roman" w:hAnsi="Times New Roman" w:cs="Times New Roman"/>
                <w:sz w:val="28"/>
                <w:szCs w:val="28"/>
              </w:rPr>
              <w:t>3.4. Warunki ukończenia studiów</w:t>
            </w:r>
            <w:bookmarkEnd w:id="7"/>
          </w:p>
          <w:p w14:paraId="7CE4DC3E" w14:textId="77777777" w:rsidR="00D36FC7" w:rsidRPr="00F21EB6" w:rsidRDefault="00D36FC7" w:rsidP="00D36FC7">
            <w:pPr>
              <w:jc w:val="both"/>
              <w:rPr>
                <w:sz w:val="24"/>
                <w:szCs w:val="24"/>
              </w:rPr>
            </w:pPr>
          </w:p>
          <w:p w14:paraId="72E226FD" w14:textId="77777777" w:rsidR="00D36FC7" w:rsidRPr="00F21EB6" w:rsidRDefault="00D36FC7" w:rsidP="00D36FC7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>Warunki ukończenia studiów zostały określone w Regulaminie studiów Akademii Nauk Stosowanych Gospodarki Krajowej w Kutnie oraz w Regulaminie dyplomowania.</w:t>
            </w:r>
          </w:p>
          <w:p w14:paraId="68FEAA79" w14:textId="6E14E685" w:rsidR="00D36FC7" w:rsidRPr="00F21EB6" w:rsidRDefault="00D36FC7" w:rsidP="00D36FC7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>Warunkiem ukończenia inżynierskich studiów pierwszego stopnia na kierunku „</w:t>
            </w:r>
            <w:r w:rsidR="003D0767">
              <w:rPr>
                <w:sz w:val="24"/>
                <w:szCs w:val="24"/>
              </w:rPr>
              <w:t>Geodezja                                i kartografia</w:t>
            </w:r>
            <w:r w:rsidRPr="00F21EB6">
              <w:rPr>
                <w:sz w:val="24"/>
                <w:szCs w:val="24"/>
              </w:rPr>
              <w:t>” jest uzyskanie dyplomu ukończenia studiów. Datą ukończenia studiów jest data złożenia egzaminu inżynierskiego.</w:t>
            </w:r>
          </w:p>
          <w:p w14:paraId="0CDED9D3" w14:textId="7DE078DD" w:rsidR="00D36FC7" w:rsidRPr="00F21EB6" w:rsidRDefault="00D36FC7" w:rsidP="00D36FC7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>Warunkiem dopuszczenia do egzaminu dyplomowego jest spełnienie wszystkich wymagań wynikających z programu studiów oraz uzyskanie nie mniej niż 2</w:t>
            </w:r>
            <w:r>
              <w:rPr>
                <w:sz w:val="24"/>
                <w:szCs w:val="24"/>
              </w:rPr>
              <w:t>11</w:t>
            </w:r>
            <w:r w:rsidRPr="00F21EB6">
              <w:rPr>
                <w:sz w:val="24"/>
                <w:szCs w:val="24"/>
              </w:rPr>
              <w:t xml:space="preserve"> punktów zaliczeniowych ECTS. </w:t>
            </w:r>
          </w:p>
          <w:p w14:paraId="5C571C69" w14:textId="77777777" w:rsidR="00D36FC7" w:rsidRDefault="00D36FC7" w:rsidP="00D36FC7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>Egzamin dyplomowy odbywa się przed powołaną przez Dziekana Wydziału komisją w terminie wyznaczonym przez Dziekana.</w:t>
            </w:r>
          </w:p>
          <w:p w14:paraId="6AD41804" w14:textId="77777777" w:rsidR="00D36FC7" w:rsidRPr="00F21EB6" w:rsidRDefault="00D36FC7" w:rsidP="00D36FC7">
            <w:pPr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</w:p>
          <w:p w14:paraId="14E9E128" w14:textId="77777777" w:rsidR="00D36FC7" w:rsidRDefault="00D36FC7" w:rsidP="00D36FC7">
            <w:pPr>
              <w:pStyle w:val="Nagwek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Toc6289112"/>
            <w:r w:rsidRPr="00463D4E">
              <w:rPr>
                <w:rFonts w:ascii="Times New Roman" w:hAnsi="Times New Roman" w:cs="Times New Roman"/>
                <w:sz w:val="28"/>
                <w:szCs w:val="28"/>
              </w:rPr>
              <w:t>3.5. Wymiar, zasady i forma odbywania praktyk zawodowych</w:t>
            </w:r>
            <w:bookmarkEnd w:id="8"/>
          </w:p>
          <w:p w14:paraId="6B6F7C6B" w14:textId="77777777" w:rsidR="00D36FC7" w:rsidRDefault="00D36FC7" w:rsidP="00D36FC7"/>
          <w:p w14:paraId="2F04FA40" w14:textId="77777777" w:rsidR="00D36FC7" w:rsidRDefault="00D36FC7" w:rsidP="00D36FC7"/>
          <w:p w14:paraId="6D0139F2" w14:textId="580F875C" w:rsidR="00D36FC7" w:rsidRPr="001E536F" w:rsidRDefault="00D36FC7" w:rsidP="00D36FC7">
            <w:pPr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bCs/>
                <w:sz w:val="24"/>
                <w:szCs w:val="24"/>
              </w:rPr>
            </w:pPr>
            <w:r w:rsidRPr="001E536F">
              <w:rPr>
                <w:bCs/>
                <w:sz w:val="24"/>
                <w:szCs w:val="24"/>
              </w:rPr>
              <w:t xml:space="preserve">Student studiów niestacjonarnych pierwszego stopnia w </w:t>
            </w:r>
            <w:r w:rsidRPr="001E536F">
              <w:rPr>
                <w:sz w:val="24"/>
                <w:szCs w:val="24"/>
              </w:rPr>
              <w:t>Akademii Nauk Stosowanych Gospodarki Krajowej w Kutnie</w:t>
            </w:r>
            <w:r w:rsidRPr="001E536F">
              <w:rPr>
                <w:bCs/>
                <w:sz w:val="24"/>
                <w:szCs w:val="24"/>
              </w:rPr>
              <w:t xml:space="preserve"> na kierunku „</w:t>
            </w:r>
            <w:r>
              <w:rPr>
                <w:bCs/>
                <w:sz w:val="24"/>
                <w:szCs w:val="24"/>
              </w:rPr>
              <w:t>Geodezja i kartografia</w:t>
            </w:r>
            <w:r w:rsidRPr="001E536F">
              <w:rPr>
                <w:bCs/>
                <w:sz w:val="24"/>
                <w:szCs w:val="24"/>
              </w:rPr>
              <w:t xml:space="preserve">”, zobowiązany jest do odbycia w trakcie studiów praktyki zawodowej w wymiarze 960 godzin. Praktykom zawodowym przypisano 32 punktów ECTS. Czas realizacji praktyk określa plan studiów. </w:t>
            </w:r>
          </w:p>
          <w:p w14:paraId="6318EACE" w14:textId="77777777" w:rsidR="00D36FC7" w:rsidRPr="001E536F" w:rsidRDefault="00D36FC7" w:rsidP="00D36FC7">
            <w:pPr>
              <w:tabs>
                <w:tab w:val="left" w:pos="0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1E536F">
              <w:rPr>
                <w:sz w:val="24"/>
                <w:szCs w:val="24"/>
              </w:rPr>
              <w:t>Zasady i formę odbywania praktyk zawodowych oraz ich system kontroli i ewaluacji reguluje Regulamin praktyk zawodowych</w:t>
            </w:r>
          </w:p>
          <w:p w14:paraId="4DF4BE45" w14:textId="77777777" w:rsidR="00D36FC7" w:rsidRPr="001E536F" w:rsidRDefault="00D36FC7" w:rsidP="00D36FC7"/>
          <w:p w14:paraId="41344A50" w14:textId="77777777" w:rsidR="00D36FC7" w:rsidRDefault="00D36FC7" w:rsidP="00D36FC7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F21EB6">
              <w:rPr>
                <w:b/>
                <w:sz w:val="24"/>
                <w:szCs w:val="24"/>
              </w:rPr>
              <w:t>Wykaz załączników:</w:t>
            </w:r>
          </w:p>
          <w:p w14:paraId="0BE26C3D" w14:textId="1D85C108" w:rsidR="002E7515" w:rsidRPr="002E7515" w:rsidRDefault="002E7515" w:rsidP="002E7515">
            <w:pPr>
              <w:tabs>
                <w:tab w:val="left" w:pos="9781"/>
              </w:tabs>
              <w:spacing w:line="360" w:lineRule="auto"/>
              <w:ind w:right="544"/>
              <w:jc w:val="both"/>
              <w:rPr>
                <w:bCs/>
                <w:sz w:val="24"/>
                <w:szCs w:val="24"/>
              </w:rPr>
            </w:pPr>
            <w:r w:rsidRPr="002E7515">
              <w:rPr>
                <w:bCs/>
                <w:sz w:val="24"/>
                <w:szCs w:val="24"/>
              </w:rPr>
              <w:t xml:space="preserve">Załącznik nr 1. Matryca </w:t>
            </w:r>
            <w:r>
              <w:rPr>
                <w:bCs/>
                <w:sz w:val="24"/>
                <w:szCs w:val="24"/>
              </w:rPr>
              <w:t xml:space="preserve">pokrycia </w:t>
            </w:r>
            <w:r w:rsidRPr="002E7515">
              <w:rPr>
                <w:bCs/>
                <w:sz w:val="24"/>
                <w:szCs w:val="24"/>
                <w:lang w:eastAsia="en-US"/>
              </w:rPr>
              <w:t xml:space="preserve">kierunkowych efektów uczenia się w zakresie wiedzy, umiejętności i kompetencji społecznych </w:t>
            </w:r>
          </w:p>
          <w:p w14:paraId="0E13B276" w14:textId="4B07C735" w:rsidR="00D36FC7" w:rsidRPr="00F21EB6" w:rsidRDefault="00D36FC7" w:rsidP="002E7515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F21EB6">
              <w:rPr>
                <w:sz w:val="24"/>
                <w:szCs w:val="24"/>
              </w:rPr>
              <w:t xml:space="preserve">Załącznik nr </w:t>
            </w:r>
            <w:r w:rsidR="002E7515">
              <w:rPr>
                <w:sz w:val="24"/>
                <w:szCs w:val="24"/>
              </w:rPr>
              <w:t>2</w:t>
            </w:r>
            <w:r w:rsidRPr="00F21EB6">
              <w:rPr>
                <w:sz w:val="24"/>
                <w:szCs w:val="24"/>
              </w:rPr>
              <w:t xml:space="preserve">. Plan studiów niestacjonarnych </w:t>
            </w:r>
          </w:p>
          <w:p w14:paraId="24B212B7" w14:textId="2AC03D20" w:rsidR="00D36FC7" w:rsidRPr="00683193" w:rsidRDefault="00D36FC7" w:rsidP="00D36FC7">
            <w:pPr>
              <w:spacing w:line="360" w:lineRule="auto"/>
              <w:jc w:val="both"/>
              <w:rPr>
                <w:b/>
                <w:bCs/>
              </w:rPr>
            </w:pPr>
            <w:r w:rsidRPr="00F21EB6">
              <w:rPr>
                <w:sz w:val="24"/>
                <w:szCs w:val="24"/>
              </w:rPr>
              <w:t xml:space="preserve">Załącznik nr </w:t>
            </w:r>
            <w:r w:rsidR="002E7515">
              <w:rPr>
                <w:sz w:val="24"/>
                <w:szCs w:val="24"/>
              </w:rPr>
              <w:t>3</w:t>
            </w:r>
            <w:r w:rsidRPr="00F21EB6">
              <w:rPr>
                <w:sz w:val="24"/>
                <w:szCs w:val="24"/>
              </w:rPr>
              <w:t>. Sylabusy poszczególnych przedmiotów dla studiów niestacjonarnych</w:t>
            </w:r>
            <w:r>
              <w:rPr>
                <w:sz w:val="24"/>
                <w:szCs w:val="24"/>
              </w:rPr>
              <w:t>.</w:t>
            </w:r>
          </w:p>
          <w:p w14:paraId="7479AC6D" w14:textId="77777777" w:rsidR="00D36FC7" w:rsidRPr="00B126B7" w:rsidRDefault="00D36FC7" w:rsidP="00D36FC7">
            <w:pPr>
              <w:tabs>
                <w:tab w:val="left" w:pos="0"/>
              </w:tabs>
              <w:ind w:right="606"/>
              <w:rPr>
                <w:sz w:val="24"/>
                <w:szCs w:val="24"/>
              </w:rPr>
            </w:pPr>
          </w:p>
          <w:p w14:paraId="15F7CA41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2FA988A1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7EC9A8FB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4665CA7C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4403AEBB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77D95CBB" w14:textId="77777777" w:rsidR="00D36FC7" w:rsidRDefault="00D36FC7" w:rsidP="00EE2141">
            <w:pPr>
              <w:tabs>
                <w:tab w:val="left" w:pos="8364"/>
              </w:tabs>
              <w:ind w:right="1746"/>
              <w:rPr>
                <w:sz w:val="24"/>
                <w:szCs w:val="24"/>
              </w:rPr>
            </w:pPr>
          </w:p>
          <w:p w14:paraId="5AF04B31" w14:textId="23CF809A" w:rsidR="00F57217" w:rsidRPr="00B126B7" w:rsidRDefault="00F57217" w:rsidP="00D36FC7">
            <w:pPr>
              <w:tabs>
                <w:tab w:val="left" w:pos="8364"/>
              </w:tabs>
              <w:autoSpaceDE w:val="0"/>
              <w:autoSpaceDN w:val="0"/>
              <w:adjustRightInd w:val="0"/>
              <w:ind w:right="601"/>
              <w:jc w:val="both"/>
            </w:pPr>
          </w:p>
          <w:p w14:paraId="4F818492" w14:textId="77777777" w:rsidR="009B2872" w:rsidRPr="00B126B7" w:rsidRDefault="009B2872" w:rsidP="00EE2141">
            <w:pPr>
              <w:tabs>
                <w:tab w:val="left" w:pos="8364"/>
              </w:tabs>
              <w:rPr>
                <w:b/>
                <w:sz w:val="24"/>
                <w:szCs w:val="24"/>
              </w:rPr>
            </w:pPr>
          </w:p>
        </w:tc>
      </w:tr>
      <w:tr w:rsidR="00C60DFE" w:rsidRPr="009B2872" w14:paraId="782BE4BC" w14:textId="77777777" w:rsidTr="00445926">
        <w:tc>
          <w:tcPr>
            <w:tcW w:w="10541" w:type="dxa"/>
          </w:tcPr>
          <w:p w14:paraId="2625188F" w14:textId="77777777" w:rsidR="00C60DFE" w:rsidRPr="00B126B7" w:rsidRDefault="00C60DFE" w:rsidP="0083777B">
            <w:pPr>
              <w:tabs>
                <w:tab w:val="left" w:pos="8364"/>
              </w:tabs>
              <w:ind w:left="1023" w:right="576" w:hanging="1023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0345CC54" w14:textId="77777777" w:rsidR="001F1CB0" w:rsidRPr="00702D57" w:rsidRDefault="001F1CB0" w:rsidP="004660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F1CB0" w:rsidRPr="00702D57" w:rsidSect="00B47BB1">
      <w:footerReference w:type="even" r:id="rId8"/>
      <w:footerReference w:type="default" r:id="rId9"/>
      <w:pgSz w:w="11906" w:h="16838" w:code="9"/>
      <w:pgMar w:top="720" w:right="849" w:bottom="720" w:left="720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A22B6" w14:textId="77777777" w:rsidR="00BC5DF9" w:rsidRDefault="00BC5DF9">
      <w:pPr>
        <w:spacing w:after="0" w:line="240" w:lineRule="auto"/>
      </w:pPr>
      <w:r>
        <w:separator/>
      </w:r>
    </w:p>
  </w:endnote>
  <w:endnote w:type="continuationSeparator" w:id="0">
    <w:p w14:paraId="02E97DDE" w14:textId="77777777" w:rsidR="00BC5DF9" w:rsidRDefault="00BC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E6CBC" w14:textId="77777777" w:rsidR="00686F8D" w:rsidRDefault="00686F8D" w:rsidP="00B91B7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2E2F7A" w14:textId="77777777" w:rsidR="00686F8D" w:rsidRDefault="00686F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5294" w14:textId="77777777" w:rsidR="00686F8D" w:rsidRDefault="00686F8D" w:rsidP="00B91B7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5542A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565EDBCB" w14:textId="77777777" w:rsidR="00686F8D" w:rsidRDefault="00686F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36DBF" w14:textId="77777777" w:rsidR="00BC5DF9" w:rsidRDefault="00BC5DF9">
      <w:pPr>
        <w:spacing w:after="0" w:line="240" w:lineRule="auto"/>
      </w:pPr>
      <w:r>
        <w:separator/>
      </w:r>
    </w:p>
  </w:footnote>
  <w:footnote w:type="continuationSeparator" w:id="0">
    <w:p w14:paraId="2B82BAE6" w14:textId="77777777" w:rsidR="00BC5DF9" w:rsidRDefault="00BC5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D4B0EF2C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</w:abstractNum>
  <w:abstractNum w:abstractNumId="1" w15:restartNumberingAfterBreak="0">
    <w:nsid w:val="03D06C75"/>
    <w:multiLevelType w:val="hybridMultilevel"/>
    <w:tmpl w:val="6512D11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2027A"/>
    <w:multiLevelType w:val="hybridMultilevel"/>
    <w:tmpl w:val="72549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01A00"/>
    <w:multiLevelType w:val="hybridMultilevel"/>
    <w:tmpl w:val="4A8AD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F3355"/>
    <w:multiLevelType w:val="multilevel"/>
    <w:tmpl w:val="71462B7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2A956256"/>
    <w:multiLevelType w:val="hybridMultilevel"/>
    <w:tmpl w:val="DA3A5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8618C"/>
    <w:multiLevelType w:val="hybridMultilevel"/>
    <w:tmpl w:val="730E53EC"/>
    <w:lvl w:ilvl="0" w:tplc="46A476D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C5E5F8F"/>
    <w:multiLevelType w:val="multilevel"/>
    <w:tmpl w:val="7752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pStyle w:val="Styl3"/>
      <w:isLgl/>
      <w:lvlText w:val="1.14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none"/>
      <w:pStyle w:val="Styl5"/>
      <w:isLgl/>
      <w:lvlText w:val="1.19.1"/>
      <w:lvlJc w:val="left"/>
      <w:pPr>
        <w:tabs>
          <w:tab w:val="num" w:pos="1855"/>
        </w:tabs>
        <w:ind w:left="1855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01F5B37"/>
    <w:multiLevelType w:val="hybridMultilevel"/>
    <w:tmpl w:val="C54A5B0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61647"/>
    <w:multiLevelType w:val="hybridMultilevel"/>
    <w:tmpl w:val="066A6088"/>
    <w:lvl w:ilvl="0" w:tplc="09F2F2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A08B8"/>
    <w:multiLevelType w:val="hybridMultilevel"/>
    <w:tmpl w:val="4C20D7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A4F9E"/>
    <w:multiLevelType w:val="hybridMultilevel"/>
    <w:tmpl w:val="1F36B85E"/>
    <w:lvl w:ilvl="0" w:tplc="44A6E5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E03D8"/>
    <w:multiLevelType w:val="hybridMultilevel"/>
    <w:tmpl w:val="68EEEEC2"/>
    <w:lvl w:ilvl="0" w:tplc="23640980">
      <w:start w:val="1"/>
      <w:numFmt w:val="decimal"/>
      <w:lvlText w:val="%1."/>
      <w:lvlJc w:val="left"/>
      <w:pPr>
        <w:ind w:left="862" w:hanging="360"/>
      </w:pPr>
    </w:lvl>
    <w:lvl w:ilvl="1" w:tplc="2BAE28CC">
      <w:start w:val="1"/>
      <w:numFmt w:val="decimal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6481E88"/>
    <w:multiLevelType w:val="hybridMultilevel"/>
    <w:tmpl w:val="592E9A42"/>
    <w:lvl w:ilvl="0" w:tplc="47FC15CA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9704B10"/>
    <w:multiLevelType w:val="hybridMultilevel"/>
    <w:tmpl w:val="B0EA767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D174FA4"/>
    <w:multiLevelType w:val="hybridMultilevel"/>
    <w:tmpl w:val="D46852BA"/>
    <w:lvl w:ilvl="0" w:tplc="07D84EB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i w:val="0"/>
        <w:sz w:val="24"/>
        <w:szCs w:val="24"/>
      </w:rPr>
    </w:lvl>
    <w:lvl w:ilvl="1" w:tplc="2604DB00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D6A85D2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590F94"/>
    <w:multiLevelType w:val="hybridMultilevel"/>
    <w:tmpl w:val="C2E0C634"/>
    <w:styleLink w:val="List11"/>
    <w:lvl w:ilvl="0" w:tplc="0DA23F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D46920"/>
    <w:multiLevelType w:val="hybridMultilevel"/>
    <w:tmpl w:val="92E034E2"/>
    <w:lvl w:ilvl="0" w:tplc="32680A7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B177E3C"/>
    <w:multiLevelType w:val="hybridMultilevel"/>
    <w:tmpl w:val="4838F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BA2A6E"/>
    <w:multiLevelType w:val="hybridMultilevel"/>
    <w:tmpl w:val="71E03BB4"/>
    <w:lvl w:ilvl="0" w:tplc="FE12B30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B67AF"/>
    <w:multiLevelType w:val="multilevel"/>
    <w:tmpl w:val="BC7C7C4A"/>
    <w:styleLink w:val="List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5844D8B"/>
    <w:multiLevelType w:val="hybridMultilevel"/>
    <w:tmpl w:val="41BE9C1E"/>
    <w:lvl w:ilvl="0" w:tplc="44A6E5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D14D4"/>
    <w:multiLevelType w:val="hybridMultilevel"/>
    <w:tmpl w:val="3104E762"/>
    <w:lvl w:ilvl="0" w:tplc="566AB82C">
      <w:start w:val="1"/>
      <w:numFmt w:val="bullet"/>
      <w:pStyle w:val="Kasia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D740B"/>
    <w:multiLevelType w:val="hybridMultilevel"/>
    <w:tmpl w:val="29842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D2B6C"/>
    <w:multiLevelType w:val="hybridMultilevel"/>
    <w:tmpl w:val="7528EA56"/>
    <w:lvl w:ilvl="0" w:tplc="619295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6192955E">
      <w:start w:val="1"/>
      <w:numFmt w:val="bullet"/>
      <w:lvlText w:val="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71D7846"/>
    <w:multiLevelType w:val="multilevel"/>
    <w:tmpl w:val="5D74A284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760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6F649D"/>
    <w:multiLevelType w:val="hybridMultilevel"/>
    <w:tmpl w:val="60D67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655443">
    <w:abstractNumId w:val="7"/>
  </w:num>
  <w:num w:numId="2" w16cid:durableId="546572552">
    <w:abstractNumId w:val="22"/>
  </w:num>
  <w:num w:numId="3" w16cid:durableId="1551457619">
    <w:abstractNumId w:val="20"/>
  </w:num>
  <w:num w:numId="4" w16cid:durableId="408623598">
    <w:abstractNumId w:val="11"/>
  </w:num>
  <w:num w:numId="5" w16cid:durableId="451873577">
    <w:abstractNumId w:val="21"/>
  </w:num>
  <w:num w:numId="6" w16cid:durableId="9378952">
    <w:abstractNumId w:val="4"/>
  </w:num>
  <w:num w:numId="7" w16cid:durableId="1428231006">
    <w:abstractNumId w:val="6"/>
  </w:num>
  <w:num w:numId="8" w16cid:durableId="32655465">
    <w:abstractNumId w:val="15"/>
  </w:num>
  <w:num w:numId="9" w16cid:durableId="1860116169">
    <w:abstractNumId w:val="16"/>
  </w:num>
  <w:num w:numId="10" w16cid:durableId="1248198930">
    <w:abstractNumId w:val="17"/>
  </w:num>
  <w:num w:numId="11" w16cid:durableId="715158970">
    <w:abstractNumId w:val="13"/>
  </w:num>
  <w:num w:numId="12" w16cid:durableId="521288277">
    <w:abstractNumId w:val="24"/>
  </w:num>
  <w:num w:numId="13" w16cid:durableId="1824588473">
    <w:abstractNumId w:val="25"/>
  </w:num>
  <w:num w:numId="14" w16cid:durableId="216749506">
    <w:abstractNumId w:val="10"/>
  </w:num>
  <w:num w:numId="15" w16cid:durableId="1657763764">
    <w:abstractNumId w:val="23"/>
  </w:num>
  <w:num w:numId="16" w16cid:durableId="1117673689">
    <w:abstractNumId w:val="8"/>
  </w:num>
  <w:num w:numId="17" w16cid:durableId="880243754">
    <w:abstractNumId w:val="26"/>
  </w:num>
  <w:num w:numId="18" w16cid:durableId="1007370998">
    <w:abstractNumId w:val="18"/>
  </w:num>
  <w:num w:numId="19" w16cid:durableId="2070498249">
    <w:abstractNumId w:val="3"/>
  </w:num>
  <w:num w:numId="20" w16cid:durableId="1642491420">
    <w:abstractNumId w:val="5"/>
  </w:num>
  <w:num w:numId="21" w16cid:durableId="706837340">
    <w:abstractNumId w:val="2"/>
  </w:num>
  <w:num w:numId="22" w16cid:durableId="1035422319">
    <w:abstractNumId w:val="9"/>
  </w:num>
  <w:num w:numId="23" w16cid:durableId="1637225330">
    <w:abstractNumId w:val="1"/>
  </w:num>
  <w:num w:numId="24" w16cid:durableId="289097318">
    <w:abstractNumId w:val="19"/>
  </w:num>
  <w:num w:numId="25" w16cid:durableId="1716537725">
    <w:abstractNumId w:val="14"/>
  </w:num>
  <w:num w:numId="26" w16cid:durableId="233201164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72"/>
    <w:rsid w:val="000006FA"/>
    <w:rsid w:val="00002F76"/>
    <w:rsid w:val="00004071"/>
    <w:rsid w:val="00017412"/>
    <w:rsid w:val="00020713"/>
    <w:rsid w:val="000228E1"/>
    <w:rsid w:val="000273CF"/>
    <w:rsid w:val="0003005A"/>
    <w:rsid w:val="00033863"/>
    <w:rsid w:val="00040466"/>
    <w:rsid w:val="00050C50"/>
    <w:rsid w:val="00057205"/>
    <w:rsid w:val="0006352E"/>
    <w:rsid w:val="0006373C"/>
    <w:rsid w:val="00070793"/>
    <w:rsid w:val="000707A2"/>
    <w:rsid w:val="000712A2"/>
    <w:rsid w:val="000768D6"/>
    <w:rsid w:val="00077281"/>
    <w:rsid w:val="00077DFF"/>
    <w:rsid w:val="000820DD"/>
    <w:rsid w:val="000840A2"/>
    <w:rsid w:val="00090021"/>
    <w:rsid w:val="00091059"/>
    <w:rsid w:val="000947B7"/>
    <w:rsid w:val="00095198"/>
    <w:rsid w:val="00096C37"/>
    <w:rsid w:val="00097CF7"/>
    <w:rsid w:val="000A0923"/>
    <w:rsid w:val="000A1CD3"/>
    <w:rsid w:val="000A3CA8"/>
    <w:rsid w:val="000A4068"/>
    <w:rsid w:val="000A6682"/>
    <w:rsid w:val="000B4116"/>
    <w:rsid w:val="000B6A80"/>
    <w:rsid w:val="000B7DF6"/>
    <w:rsid w:val="000C7FEE"/>
    <w:rsid w:val="000D13BF"/>
    <w:rsid w:val="000D1A2C"/>
    <w:rsid w:val="000D4BA6"/>
    <w:rsid w:val="000E1177"/>
    <w:rsid w:val="000E5231"/>
    <w:rsid w:val="000E5478"/>
    <w:rsid w:val="000F0D12"/>
    <w:rsid w:val="000F4B13"/>
    <w:rsid w:val="000F5BD6"/>
    <w:rsid w:val="00112637"/>
    <w:rsid w:val="00114560"/>
    <w:rsid w:val="00115579"/>
    <w:rsid w:val="001156E6"/>
    <w:rsid w:val="00123AF3"/>
    <w:rsid w:val="001240B4"/>
    <w:rsid w:val="00131536"/>
    <w:rsid w:val="00132179"/>
    <w:rsid w:val="00133672"/>
    <w:rsid w:val="00134810"/>
    <w:rsid w:val="00134E3E"/>
    <w:rsid w:val="001409B5"/>
    <w:rsid w:val="001427E0"/>
    <w:rsid w:val="00151C5B"/>
    <w:rsid w:val="001556A4"/>
    <w:rsid w:val="001623B0"/>
    <w:rsid w:val="00165AC5"/>
    <w:rsid w:val="00167541"/>
    <w:rsid w:val="0017597E"/>
    <w:rsid w:val="00183FD8"/>
    <w:rsid w:val="00195186"/>
    <w:rsid w:val="001A26BA"/>
    <w:rsid w:val="001B6F65"/>
    <w:rsid w:val="001C0F4E"/>
    <w:rsid w:val="001C1CED"/>
    <w:rsid w:val="001C381D"/>
    <w:rsid w:val="001D7130"/>
    <w:rsid w:val="001E7633"/>
    <w:rsid w:val="001F1CB0"/>
    <w:rsid w:val="00201860"/>
    <w:rsid w:val="002044A3"/>
    <w:rsid w:val="00207D54"/>
    <w:rsid w:val="00210399"/>
    <w:rsid w:val="002141A5"/>
    <w:rsid w:val="00214C95"/>
    <w:rsid w:val="002162D6"/>
    <w:rsid w:val="00224CA7"/>
    <w:rsid w:val="00226F23"/>
    <w:rsid w:val="00234A69"/>
    <w:rsid w:val="00240729"/>
    <w:rsid w:val="00247C8E"/>
    <w:rsid w:val="00253E35"/>
    <w:rsid w:val="0025605E"/>
    <w:rsid w:val="00260505"/>
    <w:rsid w:val="00260C24"/>
    <w:rsid w:val="00260E15"/>
    <w:rsid w:val="00261CF1"/>
    <w:rsid w:val="0026501E"/>
    <w:rsid w:val="00270697"/>
    <w:rsid w:val="002729C9"/>
    <w:rsid w:val="00275D96"/>
    <w:rsid w:val="00280827"/>
    <w:rsid w:val="0028086D"/>
    <w:rsid w:val="00281EAF"/>
    <w:rsid w:val="002851EB"/>
    <w:rsid w:val="00285584"/>
    <w:rsid w:val="00286AA2"/>
    <w:rsid w:val="0029257D"/>
    <w:rsid w:val="00293D2D"/>
    <w:rsid w:val="00295D91"/>
    <w:rsid w:val="002A79C5"/>
    <w:rsid w:val="002B318A"/>
    <w:rsid w:val="002C5573"/>
    <w:rsid w:val="002D0F89"/>
    <w:rsid w:val="002D5D00"/>
    <w:rsid w:val="002E37CD"/>
    <w:rsid w:val="002E5402"/>
    <w:rsid w:val="002E7515"/>
    <w:rsid w:val="002F0E9D"/>
    <w:rsid w:val="002F1EC6"/>
    <w:rsid w:val="002F6FA1"/>
    <w:rsid w:val="002F73E0"/>
    <w:rsid w:val="00300CCE"/>
    <w:rsid w:val="00301867"/>
    <w:rsid w:val="003070E5"/>
    <w:rsid w:val="003153AF"/>
    <w:rsid w:val="003160C3"/>
    <w:rsid w:val="0031643B"/>
    <w:rsid w:val="003241A9"/>
    <w:rsid w:val="003342FD"/>
    <w:rsid w:val="0033597F"/>
    <w:rsid w:val="00336D23"/>
    <w:rsid w:val="003378FF"/>
    <w:rsid w:val="00337937"/>
    <w:rsid w:val="00346E3B"/>
    <w:rsid w:val="00354093"/>
    <w:rsid w:val="003564C3"/>
    <w:rsid w:val="003602FA"/>
    <w:rsid w:val="00362E70"/>
    <w:rsid w:val="00371E09"/>
    <w:rsid w:val="00374171"/>
    <w:rsid w:val="00374922"/>
    <w:rsid w:val="003752CA"/>
    <w:rsid w:val="0037685D"/>
    <w:rsid w:val="003800E6"/>
    <w:rsid w:val="003804BF"/>
    <w:rsid w:val="00384E5C"/>
    <w:rsid w:val="003853E3"/>
    <w:rsid w:val="003939AB"/>
    <w:rsid w:val="00394914"/>
    <w:rsid w:val="003A13EB"/>
    <w:rsid w:val="003A1C53"/>
    <w:rsid w:val="003A6ACD"/>
    <w:rsid w:val="003A70DB"/>
    <w:rsid w:val="003A7A21"/>
    <w:rsid w:val="003B17EA"/>
    <w:rsid w:val="003B4332"/>
    <w:rsid w:val="003B4CBB"/>
    <w:rsid w:val="003C06E2"/>
    <w:rsid w:val="003C6340"/>
    <w:rsid w:val="003D0767"/>
    <w:rsid w:val="003D7FB1"/>
    <w:rsid w:val="003E03F1"/>
    <w:rsid w:val="003E4B3E"/>
    <w:rsid w:val="003E7881"/>
    <w:rsid w:val="003F6125"/>
    <w:rsid w:val="00402101"/>
    <w:rsid w:val="00404808"/>
    <w:rsid w:val="00410D65"/>
    <w:rsid w:val="004128A3"/>
    <w:rsid w:val="004158D1"/>
    <w:rsid w:val="0041633B"/>
    <w:rsid w:val="004214A0"/>
    <w:rsid w:val="00421F32"/>
    <w:rsid w:val="0042491E"/>
    <w:rsid w:val="0043327E"/>
    <w:rsid w:val="00433A50"/>
    <w:rsid w:val="00435868"/>
    <w:rsid w:val="004370E1"/>
    <w:rsid w:val="00445926"/>
    <w:rsid w:val="00445E5A"/>
    <w:rsid w:val="0045433A"/>
    <w:rsid w:val="0046470A"/>
    <w:rsid w:val="004648E3"/>
    <w:rsid w:val="0046514C"/>
    <w:rsid w:val="004660F8"/>
    <w:rsid w:val="00475ED9"/>
    <w:rsid w:val="00482596"/>
    <w:rsid w:val="004845EA"/>
    <w:rsid w:val="00485444"/>
    <w:rsid w:val="00487DB6"/>
    <w:rsid w:val="004905C7"/>
    <w:rsid w:val="00491C0A"/>
    <w:rsid w:val="00492485"/>
    <w:rsid w:val="00493186"/>
    <w:rsid w:val="004940C8"/>
    <w:rsid w:val="004A0A80"/>
    <w:rsid w:val="004A63A6"/>
    <w:rsid w:val="004A6DB4"/>
    <w:rsid w:val="004A787D"/>
    <w:rsid w:val="004B0EBB"/>
    <w:rsid w:val="004B7DA7"/>
    <w:rsid w:val="004C4732"/>
    <w:rsid w:val="004C4C80"/>
    <w:rsid w:val="004C5B4A"/>
    <w:rsid w:val="004C6D0E"/>
    <w:rsid w:val="004D7215"/>
    <w:rsid w:val="004E1453"/>
    <w:rsid w:val="004E3750"/>
    <w:rsid w:val="004E6E4D"/>
    <w:rsid w:val="00502462"/>
    <w:rsid w:val="00502817"/>
    <w:rsid w:val="00504991"/>
    <w:rsid w:val="005050E4"/>
    <w:rsid w:val="00506417"/>
    <w:rsid w:val="00511175"/>
    <w:rsid w:val="00513D89"/>
    <w:rsid w:val="0051475A"/>
    <w:rsid w:val="0051686F"/>
    <w:rsid w:val="00517B44"/>
    <w:rsid w:val="00517DE6"/>
    <w:rsid w:val="00525611"/>
    <w:rsid w:val="00540372"/>
    <w:rsid w:val="00540404"/>
    <w:rsid w:val="00543FE1"/>
    <w:rsid w:val="00544D75"/>
    <w:rsid w:val="00554505"/>
    <w:rsid w:val="00560199"/>
    <w:rsid w:val="00562596"/>
    <w:rsid w:val="00563B04"/>
    <w:rsid w:val="00563BF6"/>
    <w:rsid w:val="00564824"/>
    <w:rsid w:val="00571EEC"/>
    <w:rsid w:val="00575A58"/>
    <w:rsid w:val="005803B4"/>
    <w:rsid w:val="005863BF"/>
    <w:rsid w:val="0058725B"/>
    <w:rsid w:val="00587ACE"/>
    <w:rsid w:val="005969ED"/>
    <w:rsid w:val="005A43A7"/>
    <w:rsid w:val="005A601B"/>
    <w:rsid w:val="005B57DE"/>
    <w:rsid w:val="005B5BD2"/>
    <w:rsid w:val="005C7175"/>
    <w:rsid w:val="005C75AB"/>
    <w:rsid w:val="005D1793"/>
    <w:rsid w:val="005D39FF"/>
    <w:rsid w:val="005E4160"/>
    <w:rsid w:val="005F06BE"/>
    <w:rsid w:val="00600849"/>
    <w:rsid w:val="00602DBC"/>
    <w:rsid w:val="00605D97"/>
    <w:rsid w:val="006111EE"/>
    <w:rsid w:val="00612404"/>
    <w:rsid w:val="00616298"/>
    <w:rsid w:val="006301D5"/>
    <w:rsid w:val="00633FE6"/>
    <w:rsid w:val="00634A62"/>
    <w:rsid w:val="006351FD"/>
    <w:rsid w:val="00635E60"/>
    <w:rsid w:val="006406E4"/>
    <w:rsid w:val="00644898"/>
    <w:rsid w:val="006448C2"/>
    <w:rsid w:val="00647289"/>
    <w:rsid w:val="00652206"/>
    <w:rsid w:val="00663182"/>
    <w:rsid w:val="00670D8B"/>
    <w:rsid w:val="0067647B"/>
    <w:rsid w:val="0068320E"/>
    <w:rsid w:val="006838C5"/>
    <w:rsid w:val="00685A64"/>
    <w:rsid w:val="00686F8D"/>
    <w:rsid w:val="006922A2"/>
    <w:rsid w:val="00692AA3"/>
    <w:rsid w:val="0069316A"/>
    <w:rsid w:val="0069552B"/>
    <w:rsid w:val="00696743"/>
    <w:rsid w:val="006A3BFE"/>
    <w:rsid w:val="006A7433"/>
    <w:rsid w:val="006B0B4C"/>
    <w:rsid w:val="006B1641"/>
    <w:rsid w:val="006C5234"/>
    <w:rsid w:val="006C5DD5"/>
    <w:rsid w:val="006C5FE2"/>
    <w:rsid w:val="006D47B5"/>
    <w:rsid w:val="006D7AA9"/>
    <w:rsid w:val="006D7B47"/>
    <w:rsid w:val="006F2C51"/>
    <w:rsid w:val="006F42E4"/>
    <w:rsid w:val="00700395"/>
    <w:rsid w:val="00702D57"/>
    <w:rsid w:val="0070488C"/>
    <w:rsid w:val="00707994"/>
    <w:rsid w:val="007113B4"/>
    <w:rsid w:val="00713DD9"/>
    <w:rsid w:val="00717981"/>
    <w:rsid w:val="00722397"/>
    <w:rsid w:val="007256D9"/>
    <w:rsid w:val="00727ECC"/>
    <w:rsid w:val="007368AE"/>
    <w:rsid w:val="00741C52"/>
    <w:rsid w:val="00745E1F"/>
    <w:rsid w:val="00751851"/>
    <w:rsid w:val="007538E8"/>
    <w:rsid w:val="00756A9E"/>
    <w:rsid w:val="007649A2"/>
    <w:rsid w:val="0076529D"/>
    <w:rsid w:val="007714F7"/>
    <w:rsid w:val="00772FC4"/>
    <w:rsid w:val="00775699"/>
    <w:rsid w:val="00783E00"/>
    <w:rsid w:val="00783ED2"/>
    <w:rsid w:val="0078568E"/>
    <w:rsid w:val="007901C4"/>
    <w:rsid w:val="00795BA1"/>
    <w:rsid w:val="00797CDE"/>
    <w:rsid w:val="007A29E8"/>
    <w:rsid w:val="007A6141"/>
    <w:rsid w:val="007A685E"/>
    <w:rsid w:val="007B4E52"/>
    <w:rsid w:val="007B77E1"/>
    <w:rsid w:val="007C1270"/>
    <w:rsid w:val="007C180E"/>
    <w:rsid w:val="007C2963"/>
    <w:rsid w:val="007C4BF5"/>
    <w:rsid w:val="007C6CB7"/>
    <w:rsid w:val="007E12D1"/>
    <w:rsid w:val="007E1F31"/>
    <w:rsid w:val="007E7491"/>
    <w:rsid w:val="007E77ED"/>
    <w:rsid w:val="007F0115"/>
    <w:rsid w:val="007F238F"/>
    <w:rsid w:val="007F2466"/>
    <w:rsid w:val="007F466E"/>
    <w:rsid w:val="008008CA"/>
    <w:rsid w:val="0080106C"/>
    <w:rsid w:val="0081426B"/>
    <w:rsid w:val="00816401"/>
    <w:rsid w:val="0082008C"/>
    <w:rsid w:val="008236F5"/>
    <w:rsid w:val="0083153D"/>
    <w:rsid w:val="00835067"/>
    <w:rsid w:val="00835146"/>
    <w:rsid w:val="008364CA"/>
    <w:rsid w:val="0083777B"/>
    <w:rsid w:val="00843935"/>
    <w:rsid w:val="00844807"/>
    <w:rsid w:val="008455B2"/>
    <w:rsid w:val="0085542A"/>
    <w:rsid w:val="00855727"/>
    <w:rsid w:val="00856191"/>
    <w:rsid w:val="00856E31"/>
    <w:rsid w:val="00860BDD"/>
    <w:rsid w:val="00870256"/>
    <w:rsid w:val="00871F38"/>
    <w:rsid w:val="00880C75"/>
    <w:rsid w:val="00880D66"/>
    <w:rsid w:val="008815F9"/>
    <w:rsid w:val="00881E55"/>
    <w:rsid w:val="00884460"/>
    <w:rsid w:val="008872DB"/>
    <w:rsid w:val="008877F1"/>
    <w:rsid w:val="008878E5"/>
    <w:rsid w:val="00891EBB"/>
    <w:rsid w:val="00893DD3"/>
    <w:rsid w:val="00895CA9"/>
    <w:rsid w:val="008960DC"/>
    <w:rsid w:val="008B00A2"/>
    <w:rsid w:val="008B43E9"/>
    <w:rsid w:val="008B5A09"/>
    <w:rsid w:val="008B6D49"/>
    <w:rsid w:val="008B7990"/>
    <w:rsid w:val="008C1C8A"/>
    <w:rsid w:val="008C1DE8"/>
    <w:rsid w:val="008C24AE"/>
    <w:rsid w:val="008C3588"/>
    <w:rsid w:val="008C4904"/>
    <w:rsid w:val="008C6C35"/>
    <w:rsid w:val="008C79F2"/>
    <w:rsid w:val="008D33E8"/>
    <w:rsid w:val="008D39ED"/>
    <w:rsid w:val="008E2AC0"/>
    <w:rsid w:val="008F7A7F"/>
    <w:rsid w:val="0090083D"/>
    <w:rsid w:val="00902015"/>
    <w:rsid w:val="00904A4F"/>
    <w:rsid w:val="009111B7"/>
    <w:rsid w:val="00911C61"/>
    <w:rsid w:val="0091416E"/>
    <w:rsid w:val="00915A23"/>
    <w:rsid w:val="00921BFA"/>
    <w:rsid w:val="00921C4D"/>
    <w:rsid w:val="0092380F"/>
    <w:rsid w:val="00924F67"/>
    <w:rsid w:val="00931C01"/>
    <w:rsid w:val="00937972"/>
    <w:rsid w:val="00941B78"/>
    <w:rsid w:val="00950A9F"/>
    <w:rsid w:val="00952B6A"/>
    <w:rsid w:val="00962345"/>
    <w:rsid w:val="00962640"/>
    <w:rsid w:val="00963584"/>
    <w:rsid w:val="00966BCE"/>
    <w:rsid w:val="0097340F"/>
    <w:rsid w:val="0097592C"/>
    <w:rsid w:val="00976049"/>
    <w:rsid w:val="009772EF"/>
    <w:rsid w:val="0098416F"/>
    <w:rsid w:val="00985782"/>
    <w:rsid w:val="00985A1E"/>
    <w:rsid w:val="00997DA8"/>
    <w:rsid w:val="009A0383"/>
    <w:rsid w:val="009A17A4"/>
    <w:rsid w:val="009A1DE5"/>
    <w:rsid w:val="009A612D"/>
    <w:rsid w:val="009B2872"/>
    <w:rsid w:val="009B2E47"/>
    <w:rsid w:val="009B4625"/>
    <w:rsid w:val="009C0909"/>
    <w:rsid w:val="009D4D50"/>
    <w:rsid w:val="009D4D81"/>
    <w:rsid w:val="009D59FF"/>
    <w:rsid w:val="009D7479"/>
    <w:rsid w:val="009E7C78"/>
    <w:rsid w:val="009F102B"/>
    <w:rsid w:val="009F22F0"/>
    <w:rsid w:val="009F2FB0"/>
    <w:rsid w:val="009F3E5F"/>
    <w:rsid w:val="009F53FC"/>
    <w:rsid w:val="00A012B1"/>
    <w:rsid w:val="00A0213E"/>
    <w:rsid w:val="00A05422"/>
    <w:rsid w:val="00A149CA"/>
    <w:rsid w:val="00A14CC4"/>
    <w:rsid w:val="00A2070D"/>
    <w:rsid w:val="00A36099"/>
    <w:rsid w:val="00A371F1"/>
    <w:rsid w:val="00A431F0"/>
    <w:rsid w:val="00A46DBF"/>
    <w:rsid w:val="00A540FF"/>
    <w:rsid w:val="00A55AF3"/>
    <w:rsid w:val="00A66EFA"/>
    <w:rsid w:val="00A73D92"/>
    <w:rsid w:val="00A74226"/>
    <w:rsid w:val="00A81648"/>
    <w:rsid w:val="00A8170E"/>
    <w:rsid w:val="00A833E1"/>
    <w:rsid w:val="00A83788"/>
    <w:rsid w:val="00A92A07"/>
    <w:rsid w:val="00A93C0F"/>
    <w:rsid w:val="00A95327"/>
    <w:rsid w:val="00A95EDE"/>
    <w:rsid w:val="00AA675A"/>
    <w:rsid w:val="00AA7093"/>
    <w:rsid w:val="00AB27A7"/>
    <w:rsid w:val="00AB3221"/>
    <w:rsid w:val="00AB3CEF"/>
    <w:rsid w:val="00AB7F5E"/>
    <w:rsid w:val="00AC0EB8"/>
    <w:rsid w:val="00AC57A4"/>
    <w:rsid w:val="00AD3721"/>
    <w:rsid w:val="00AD40CB"/>
    <w:rsid w:val="00AD79DA"/>
    <w:rsid w:val="00AE0ED8"/>
    <w:rsid w:val="00AE237A"/>
    <w:rsid w:val="00AF36A9"/>
    <w:rsid w:val="00AF4D32"/>
    <w:rsid w:val="00AF7EA6"/>
    <w:rsid w:val="00B017A8"/>
    <w:rsid w:val="00B108DA"/>
    <w:rsid w:val="00B126B7"/>
    <w:rsid w:val="00B136F4"/>
    <w:rsid w:val="00B14BAA"/>
    <w:rsid w:val="00B16AE3"/>
    <w:rsid w:val="00B1700D"/>
    <w:rsid w:val="00B34A4A"/>
    <w:rsid w:val="00B35898"/>
    <w:rsid w:val="00B37C12"/>
    <w:rsid w:val="00B41064"/>
    <w:rsid w:val="00B43227"/>
    <w:rsid w:val="00B47BB1"/>
    <w:rsid w:val="00B519D5"/>
    <w:rsid w:val="00B57248"/>
    <w:rsid w:val="00B64828"/>
    <w:rsid w:val="00B66B8C"/>
    <w:rsid w:val="00B738CF"/>
    <w:rsid w:val="00B74566"/>
    <w:rsid w:val="00B81224"/>
    <w:rsid w:val="00B813A4"/>
    <w:rsid w:val="00B85278"/>
    <w:rsid w:val="00B878CC"/>
    <w:rsid w:val="00B90B62"/>
    <w:rsid w:val="00B91B7D"/>
    <w:rsid w:val="00B9282B"/>
    <w:rsid w:val="00B9587A"/>
    <w:rsid w:val="00BB6B5B"/>
    <w:rsid w:val="00BC0B27"/>
    <w:rsid w:val="00BC4601"/>
    <w:rsid w:val="00BC5DF9"/>
    <w:rsid w:val="00BD28F3"/>
    <w:rsid w:val="00BD37E2"/>
    <w:rsid w:val="00BD71C9"/>
    <w:rsid w:val="00BF0D6A"/>
    <w:rsid w:val="00BF5C94"/>
    <w:rsid w:val="00C0328E"/>
    <w:rsid w:val="00C04ED2"/>
    <w:rsid w:val="00C059E2"/>
    <w:rsid w:val="00C13695"/>
    <w:rsid w:val="00C167DF"/>
    <w:rsid w:val="00C169FC"/>
    <w:rsid w:val="00C17C4F"/>
    <w:rsid w:val="00C20C4B"/>
    <w:rsid w:val="00C25E5B"/>
    <w:rsid w:val="00C26ECD"/>
    <w:rsid w:val="00C30AB9"/>
    <w:rsid w:val="00C3152F"/>
    <w:rsid w:val="00C31D3C"/>
    <w:rsid w:val="00C320F6"/>
    <w:rsid w:val="00C333AC"/>
    <w:rsid w:val="00C36CE8"/>
    <w:rsid w:val="00C413BC"/>
    <w:rsid w:val="00C44C15"/>
    <w:rsid w:val="00C5016A"/>
    <w:rsid w:val="00C556BE"/>
    <w:rsid w:val="00C557B5"/>
    <w:rsid w:val="00C56C49"/>
    <w:rsid w:val="00C60BB9"/>
    <w:rsid w:val="00C60DFA"/>
    <w:rsid w:val="00C60DFE"/>
    <w:rsid w:val="00C61EE8"/>
    <w:rsid w:val="00C6251B"/>
    <w:rsid w:val="00C7161D"/>
    <w:rsid w:val="00C7206F"/>
    <w:rsid w:val="00C80A2F"/>
    <w:rsid w:val="00C810E6"/>
    <w:rsid w:val="00C83218"/>
    <w:rsid w:val="00C93D2E"/>
    <w:rsid w:val="00C95916"/>
    <w:rsid w:val="00CB08EE"/>
    <w:rsid w:val="00CC6F57"/>
    <w:rsid w:val="00CD15BF"/>
    <w:rsid w:val="00CD67D5"/>
    <w:rsid w:val="00CE12FA"/>
    <w:rsid w:val="00CE143A"/>
    <w:rsid w:val="00CE4FF5"/>
    <w:rsid w:val="00CE551E"/>
    <w:rsid w:val="00CE6344"/>
    <w:rsid w:val="00CE6AD6"/>
    <w:rsid w:val="00CE7F42"/>
    <w:rsid w:val="00CF1DB3"/>
    <w:rsid w:val="00D010B6"/>
    <w:rsid w:val="00D02112"/>
    <w:rsid w:val="00D02961"/>
    <w:rsid w:val="00D03C7F"/>
    <w:rsid w:val="00D04FAA"/>
    <w:rsid w:val="00D05714"/>
    <w:rsid w:val="00D06DA0"/>
    <w:rsid w:val="00D16481"/>
    <w:rsid w:val="00D176B2"/>
    <w:rsid w:val="00D3086B"/>
    <w:rsid w:val="00D31129"/>
    <w:rsid w:val="00D31CA2"/>
    <w:rsid w:val="00D364EB"/>
    <w:rsid w:val="00D366FA"/>
    <w:rsid w:val="00D36FC7"/>
    <w:rsid w:val="00D37A90"/>
    <w:rsid w:val="00D4623F"/>
    <w:rsid w:val="00D5034C"/>
    <w:rsid w:val="00D517FD"/>
    <w:rsid w:val="00D63A5E"/>
    <w:rsid w:val="00D745CE"/>
    <w:rsid w:val="00D75488"/>
    <w:rsid w:val="00D771E9"/>
    <w:rsid w:val="00D806E1"/>
    <w:rsid w:val="00D927B2"/>
    <w:rsid w:val="00DA1198"/>
    <w:rsid w:val="00DA1B10"/>
    <w:rsid w:val="00DA2806"/>
    <w:rsid w:val="00DA4C72"/>
    <w:rsid w:val="00DA7937"/>
    <w:rsid w:val="00DC2A10"/>
    <w:rsid w:val="00DC3625"/>
    <w:rsid w:val="00DD1840"/>
    <w:rsid w:val="00DD3052"/>
    <w:rsid w:val="00DE1C4D"/>
    <w:rsid w:val="00DE229D"/>
    <w:rsid w:val="00DE3B46"/>
    <w:rsid w:val="00DF5CE2"/>
    <w:rsid w:val="00DF7867"/>
    <w:rsid w:val="00E06307"/>
    <w:rsid w:val="00E06561"/>
    <w:rsid w:val="00E1028F"/>
    <w:rsid w:val="00E11CC0"/>
    <w:rsid w:val="00E1490F"/>
    <w:rsid w:val="00E25821"/>
    <w:rsid w:val="00E26D26"/>
    <w:rsid w:val="00E30C1F"/>
    <w:rsid w:val="00E33606"/>
    <w:rsid w:val="00E347A3"/>
    <w:rsid w:val="00E35151"/>
    <w:rsid w:val="00E434DF"/>
    <w:rsid w:val="00E46E0D"/>
    <w:rsid w:val="00E47E47"/>
    <w:rsid w:val="00E61218"/>
    <w:rsid w:val="00E67C16"/>
    <w:rsid w:val="00E71A1D"/>
    <w:rsid w:val="00E7315B"/>
    <w:rsid w:val="00E82D77"/>
    <w:rsid w:val="00E87485"/>
    <w:rsid w:val="00E92B6C"/>
    <w:rsid w:val="00EA30E5"/>
    <w:rsid w:val="00EB08E2"/>
    <w:rsid w:val="00EB521E"/>
    <w:rsid w:val="00EB551C"/>
    <w:rsid w:val="00EB6EAA"/>
    <w:rsid w:val="00EB75D0"/>
    <w:rsid w:val="00EC36B3"/>
    <w:rsid w:val="00EC3FC4"/>
    <w:rsid w:val="00ED35F6"/>
    <w:rsid w:val="00ED4360"/>
    <w:rsid w:val="00ED6FC8"/>
    <w:rsid w:val="00EE1536"/>
    <w:rsid w:val="00EE2141"/>
    <w:rsid w:val="00EE4ADB"/>
    <w:rsid w:val="00EE5617"/>
    <w:rsid w:val="00EF1269"/>
    <w:rsid w:val="00EF4F8D"/>
    <w:rsid w:val="00F01290"/>
    <w:rsid w:val="00F109A1"/>
    <w:rsid w:val="00F115CE"/>
    <w:rsid w:val="00F115E0"/>
    <w:rsid w:val="00F17108"/>
    <w:rsid w:val="00F2344B"/>
    <w:rsid w:val="00F24336"/>
    <w:rsid w:val="00F36337"/>
    <w:rsid w:val="00F42C42"/>
    <w:rsid w:val="00F446C4"/>
    <w:rsid w:val="00F45633"/>
    <w:rsid w:val="00F555FA"/>
    <w:rsid w:val="00F57217"/>
    <w:rsid w:val="00F62135"/>
    <w:rsid w:val="00F63126"/>
    <w:rsid w:val="00F63DCE"/>
    <w:rsid w:val="00F6452B"/>
    <w:rsid w:val="00F656BD"/>
    <w:rsid w:val="00F8203B"/>
    <w:rsid w:val="00F96411"/>
    <w:rsid w:val="00FA00A7"/>
    <w:rsid w:val="00FB05BF"/>
    <w:rsid w:val="00FB7AAE"/>
    <w:rsid w:val="00FC0D93"/>
    <w:rsid w:val="00FC2E2B"/>
    <w:rsid w:val="00FD3A0A"/>
    <w:rsid w:val="00FD73B3"/>
    <w:rsid w:val="00FE2D69"/>
    <w:rsid w:val="00FE2FB6"/>
    <w:rsid w:val="00FE4C05"/>
    <w:rsid w:val="00FE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356C"/>
  <w15:docId w15:val="{37999940-E157-4883-8B0B-BE59E854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287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aliases w:val=" Znak"/>
    <w:basedOn w:val="Normalny"/>
    <w:next w:val="Normalny"/>
    <w:link w:val="Nagwek2Znak"/>
    <w:qFormat/>
    <w:rsid w:val="009B287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28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287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 Znak Znak"/>
    <w:basedOn w:val="Domylnaczcionkaakapitu"/>
    <w:link w:val="Nagwek2"/>
    <w:rsid w:val="009B287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B2872"/>
    <w:rPr>
      <w:rFonts w:ascii="Arial" w:eastAsia="Times New Roman" w:hAnsi="Arial" w:cs="Arial"/>
      <w:b/>
      <w:b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rsid w:val="009B2872"/>
  </w:style>
  <w:style w:type="paragraph" w:customStyle="1" w:styleId="Kasia">
    <w:name w:val="Kasia"/>
    <w:basedOn w:val="Normalny"/>
    <w:link w:val="KasiaZnak"/>
    <w:qFormat/>
    <w:rsid w:val="009B2872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3">
    <w:name w:val="Styl3"/>
    <w:basedOn w:val="Normalny"/>
    <w:link w:val="Styl3Znak"/>
    <w:qFormat/>
    <w:rsid w:val="009B2872"/>
    <w:pPr>
      <w:numPr>
        <w:ilvl w:val="1"/>
        <w:numId w:val="1"/>
      </w:numPr>
      <w:spacing w:after="0" w:line="36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Styl3Znak">
    <w:name w:val="Styl3 Znak"/>
    <w:link w:val="Styl3"/>
    <w:rsid w:val="009B287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4">
    <w:name w:val="Styl4"/>
    <w:basedOn w:val="Tekstpodstawowywcity"/>
    <w:link w:val="Styl4Znak"/>
    <w:qFormat/>
    <w:rsid w:val="009B2872"/>
    <w:pPr>
      <w:spacing w:line="360" w:lineRule="auto"/>
      <w:ind w:left="0" w:firstLine="426"/>
      <w:jc w:val="both"/>
    </w:pPr>
    <w:rPr>
      <w:color w:val="000000"/>
    </w:rPr>
  </w:style>
  <w:style w:type="character" w:customStyle="1" w:styleId="Styl4Znak">
    <w:name w:val="Styl4 Znak"/>
    <w:link w:val="Styl4"/>
    <w:rsid w:val="009B2872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5">
    <w:name w:val="Styl5"/>
    <w:basedOn w:val="Styl3"/>
    <w:qFormat/>
    <w:rsid w:val="009B2872"/>
    <w:pPr>
      <w:numPr>
        <w:ilvl w:val="2"/>
      </w:numPr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9B28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B2872"/>
    <w:pPr>
      <w:tabs>
        <w:tab w:val="left" w:pos="900"/>
        <w:tab w:val="right" w:leader="dot" w:pos="9062"/>
      </w:tabs>
      <w:spacing w:after="0" w:line="240" w:lineRule="auto"/>
      <w:ind w:left="900" w:hanging="90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9B2872"/>
    <w:rPr>
      <w:color w:val="0000FF"/>
      <w:u w:val="single"/>
    </w:rPr>
  </w:style>
  <w:style w:type="character" w:customStyle="1" w:styleId="Teksttreci5">
    <w:name w:val="Tekst treści (5)_"/>
    <w:link w:val="Teksttreci50"/>
    <w:rsid w:val="009B2872"/>
    <w:rPr>
      <w:spacing w:val="1"/>
      <w:sz w:val="21"/>
      <w:szCs w:val="21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B2872"/>
    <w:pPr>
      <w:shd w:val="clear" w:color="auto" w:fill="FFFFFF"/>
      <w:spacing w:after="0" w:line="274" w:lineRule="exact"/>
      <w:ind w:hanging="280"/>
    </w:pPr>
    <w:rPr>
      <w:spacing w:val="1"/>
      <w:sz w:val="21"/>
      <w:szCs w:val="21"/>
      <w:shd w:val="clear" w:color="auto" w:fill="FFFFFF"/>
    </w:rPr>
  </w:style>
  <w:style w:type="paragraph" w:styleId="Tekstpodstawowy2">
    <w:name w:val="Body Text 2"/>
    <w:basedOn w:val="Normalny"/>
    <w:link w:val="Tekstpodstawowy2Znak"/>
    <w:rsid w:val="009B28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B28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B28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B28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qFormat/>
    <w:rsid w:val="009B287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9B287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9B2872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B2872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B2872"/>
    <w:pPr>
      <w:tabs>
        <w:tab w:val="left" w:pos="993"/>
        <w:tab w:val="right" w:leader="dot" w:pos="906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List1">
    <w:name w:val="List 1"/>
    <w:rsid w:val="009B2872"/>
    <w:pPr>
      <w:numPr>
        <w:numId w:val="3"/>
      </w:numPr>
    </w:pPr>
  </w:style>
  <w:style w:type="paragraph" w:styleId="Spistreci2">
    <w:name w:val="toc 2"/>
    <w:basedOn w:val="Normalny"/>
    <w:next w:val="Normalny"/>
    <w:autoRedefine/>
    <w:uiPriority w:val="39"/>
    <w:rsid w:val="009B2872"/>
    <w:pPr>
      <w:tabs>
        <w:tab w:val="right" w:leader="dot" w:pos="9062"/>
      </w:tabs>
      <w:spacing w:after="0" w:line="240" w:lineRule="auto"/>
      <w:ind w:left="900" w:hanging="9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B28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B2872"/>
  </w:style>
  <w:style w:type="table" w:styleId="Tabela-Siatka">
    <w:name w:val="Table Grid"/>
    <w:basedOn w:val="Standardowy"/>
    <w:uiPriority w:val="39"/>
    <w:rsid w:val="009B2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hnZchn">
    <w:name w:val="Zchn Zchn"/>
    <w:basedOn w:val="Normalny"/>
    <w:rsid w:val="009B2872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omylnie">
    <w:name w:val="Domyślnie"/>
    <w:rsid w:val="009B2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B28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9B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9B28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B287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9B287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chnZchn0">
    <w:name w:val="Zchn Zchn"/>
    <w:basedOn w:val="Normalny"/>
    <w:rsid w:val="009B2872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kstpodstawowywcity2">
    <w:name w:val="Body Text Indent 2"/>
    <w:basedOn w:val="Normalny"/>
    <w:link w:val="Tekstpodstawowywcity2Znak"/>
    <w:rsid w:val="009B28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287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9">
    <w:name w:val="Znak Znak9"/>
    <w:rsid w:val="009B2872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semiHidden/>
    <w:unhideWhenUsed/>
    <w:rsid w:val="009B287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B2872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9B2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B28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9B2872"/>
    <w:rPr>
      <w:vertAlign w:val="superscript"/>
    </w:rPr>
  </w:style>
  <w:style w:type="character" w:styleId="Pogrubienie">
    <w:name w:val="Strong"/>
    <w:qFormat/>
    <w:rsid w:val="009B2872"/>
    <w:rPr>
      <w:b/>
      <w:bCs/>
    </w:rPr>
  </w:style>
  <w:style w:type="paragraph" w:customStyle="1" w:styleId="Normalny1">
    <w:name w:val="Normalny1"/>
    <w:rsid w:val="009B287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norm">
    <w:name w:val="norm"/>
    <w:basedOn w:val="Normalny"/>
    <w:rsid w:val="009B287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B287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B2872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B2872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B2872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B2872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B2872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9B2872"/>
  </w:style>
  <w:style w:type="character" w:styleId="Uwydatnienie">
    <w:name w:val="Emphasis"/>
    <w:qFormat/>
    <w:rsid w:val="009B2872"/>
    <w:rPr>
      <w:i/>
      <w:iCs/>
    </w:rPr>
  </w:style>
  <w:style w:type="paragraph" w:customStyle="1" w:styleId="zl">
    <w:name w:val="zl"/>
    <w:basedOn w:val="Normalny"/>
    <w:rsid w:val="009B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9B2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287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aliases w:val="Tekst przypisu,Podrozdział"/>
    <w:basedOn w:val="Normalny"/>
    <w:link w:val="TekstprzypisudolnegoZnak"/>
    <w:qFormat/>
    <w:rsid w:val="009B2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rsid w:val="009B28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1">
    <w:name w:val="st1"/>
    <w:rsid w:val="009B2872"/>
  </w:style>
  <w:style w:type="paragraph" w:styleId="Nagwek">
    <w:name w:val="header"/>
    <w:basedOn w:val="Normalny"/>
    <w:link w:val="NagwekZnak"/>
    <w:rsid w:val="009B28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9B28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B287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B287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treci">
    <w:name w:val="Tekst treści_"/>
    <w:link w:val="Teksttreci0"/>
    <w:locked/>
    <w:rsid w:val="009B2872"/>
    <w:rPr>
      <w:sz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B2872"/>
    <w:pPr>
      <w:shd w:val="clear" w:color="auto" w:fill="FFFFFF"/>
      <w:spacing w:after="0" w:line="240" w:lineRule="atLeast"/>
      <w:ind w:hanging="460"/>
    </w:pPr>
    <w:rPr>
      <w:sz w:val="18"/>
      <w:shd w:val="clear" w:color="auto" w:fill="FFFFFF"/>
    </w:rPr>
  </w:style>
  <w:style w:type="character" w:customStyle="1" w:styleId="Teksttreci10">
    <w:name w:val="Tekst treści + 10"/>
    <w:aliases w:val="5 pt"/>
    <w:rsid w:val="009B2872"/>
    <w:rPr>
      <w:rFonts w:ascii="Times New Roman" w:hAnsi="Times New Roman"/>
      <w:spacing w:val="2"/>
      <w:sz w:val="19"/>
    </w:rPr>
  </w:style>
  <w:style w:type="paragraph" w:customStyle="1" w:styleId="author">
    <w:name w:val="author"/>
    <w:basedOn w:val="Normalny"/>
    <w:rsid w:val="009B2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zynastka">
    <w:name w:val="trzynastka"/>
    <w:basedOn w:val="Domylnaczcionkaakapitu"/>
    <w:rsid w:val="009B2872"/>
  </w:style>
  <w:style w:type="character" w:customStyle="1" w:styleId="postbody1">
    <w:name w:val="postbody1"/>
    <w:rsid w:val="009B2872"/>
    <w:rPr>
      <w:sz w:val="18"/>
      <w:szCs w:val="18"/>
    </w:rPr>
  </w:style>
  <w:style w:type="character" w:customStyle="1" w:styleId="teksttabela">
    <w:name w:val="tekst_tabela"/>
    <w:basedOn w:val="Domylnaczcionkaakapitu"/>
    <w:rsid w:val="009B2872"/>
  </w:style>
  <w:style w:type="character" w:styleId="UyteHipercze">
    <w:name w:val="FollowedHyperlink"/>
    <w:uiPriority w:val="99"/>
    <w:unhideWhenUsed/>
    <w:rsid w:val="009B2872"/>
    <w:rPr>
      <w:color w:val="800080"/>
      <w:u w:val="single"/>
    </w:rPr>
  </w:style>
  <w:style w:type="paragraph" w:customStyle="1" w:styleId="Styl">
    <w:name w:val="Styl"/>
    <w:rsid w:val="009B2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0">
    <w:name w:val="Akapit z listą1"/>
    <w:basedOn w:val="Normalny"/>
    <w:rsid w:val="009B287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Bezodstpw1">
    <w:name w:val="Bez odstępów1"/>
    <w:rsid w:val="009B287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1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142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11">
    <w:name w:val="List 11"/>
    <w:rsid w:val="00C44C15"/>
    <w:pPr>
      <w:numPr>
        <w:numId w:val="9"/>
      </w:numPr>
    </w:pPr>
  </w:style>
  <w:style w:type="character" w:styleId="Odwoanieprzypisudolnego">
    <w:name w:val="footnote reference"/>
    <w:semiHidden/>
    <w:rsid w:val="00A95ED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404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04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602DB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02DBC"/>
    <w:pPr>
      <w:widowControl w:val="0"/>
      <w:spacing w:after="0" w:line="240" w:lineRule="auto"/>
    </w:pPr>
    <w:rPr>
      <w:lang w:val="en-US"/>
    </w:rPr>
  </w:style>
  <w:style w:type="character" w:customStyle="1" w:styleId="markedcontent">
    <w:name w:val="markedcontent"/>
    <w:basedOn w:val="Domylnaczcionkaakapitu"/>
    <w:rsid w:val="00602DBC"/>
  </w:style>
  <w:style w:type="character" w:customStyle="1" w:styleId="apple-style-span">
    <w:name w:val="apple-style-span"/>
    <w:rsid w:val="00683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A5A23-6CC2-45F9-A19D-C0FE05FA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5598</Words>
  <Characters>33594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R&amp;D Service</dc:creator>
  <cp:lastModifiedBy>Agnieszka Rusek</cp:lastModifiedBy>
  <cp:revision>30</cp:revision>
  <cp:lastPrinted>2025-10-23T10:57:00Z</cp:lastPrinted>
  <dcterms:created xsi:type="dcterms:W3CDTF">2025-09-10T07:52:00Z</dcterms:created>
  <dcterms:modified xsi:type="dcterms:W3CDTF">2025-11-18T13:46:00Z</dcterms:modified>
</cp:coreProperties>
</file>